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AC" w:rsidRPr="007F004F" w:rsidRDefault="00E154AC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7F004F" w:rsidTr="007F004F">
        <w:tc>
          <w:tcPr>
            <w:tcW w:w="4673" w:type="dxa"/>
          </w:tcPr>
          <w:p w:rsidR="007F004F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подписано</w:t>
            </w:r>
          </w:p>
        </w:tc>
        <w:tc>
          <w:tcPr>
            <w:tcW w:w="4820" w:type="dxa"/>
          </w:tcPr>
          <w:p w:rsidR="007F004F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утверждено</w:t>
            </w:r>
          </w:p>
        </w:tc>
      </w:tr>
      <w:tr w:rsidR="007F004F" w:rsidTr="007F004F">
        <w:tc>
          <w:tcPr>
            <w:tcW w:w="4673" w:type="dxa"/>
          </w:tcPr>
          <w:p w:rsidR="007F004F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 МУП «</w:t>
            </w:r>
            <w:proofErr w:type="spellStart"/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Дондуковское</w:t>
            </w:r>
            <w:proofErr w:type="spellEnd"/>
            <w:r w:rsidR="007068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ПКХ</w:t>
            </w: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861F8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</w:t>
            </w:r>
          </w:p>
          <w:p w:rsidR="002861F8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61F8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7F004F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муниципального образования</w:t>
            </w:r>
          </w:p>
          <w:p w:rsidR="002861F8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61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</w:t>
            </w:r>
          </w:p>
          <w:p w:rsidR="002861F8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861F8" w:rsidRPr="002861F8" w:rsidRDefault="002861F8" w:rsidP="007F004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F004F" w:rsidRP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P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Pr="007F004F" w:rsidRDefault="007F004F" w:rsidP="007F0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4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7F004F" w:rsidRP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Pr="007F004F" w:rsidRDefault="007F004F" w:rsidP="007F004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на разработку инвестиционной программы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МУП</w:t>
      </w:r>
      <w:r w:rsidRPr="007F004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«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ПКХ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»</w:t>
      </w:r>
      <w:r w:rsidRPr="007F004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по реконструкции, модернизации и развитию объектов централизованной системы водоснабжения и водоотведения муниципального образования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«</w:t>
      </w:r>
      <w:proofErr w:type="spell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Дондуковское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сельское</w:t>
      </w:r>
      <w:r w:rsidRPr="007F004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поселение </w:t>
      </w:r>
    </w:p>
    <w:p w:rsidR="007F004F" w:rsidRPr="007F004F" w:rsidRDefault="007F004F" w:rsidP="007F004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на 2023-2027 годы</w:t>
      </w:r>
    </w:p>
    <w:p w:rsidR="007F004F" w:rsidRP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Pr="007F004F" w:rsidRDefault="007F004F" w:rsidP="007F004F">
      <w:pPr>
        <w:numPr>
          <w:ilvl w:val="0"/>
          <w:numId w:val="1"/>
        </w:num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</w:t>
      </w:r>
      <w:r w:rsidRPr="007F0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7F004F" w:rsidRPr="007F004F" w:rsidRDefault="007F004F" w:rsidP="007F004F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1.1.Техническое задание на разработку инвестиционной программы </w:t>
      </w:r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МУП "</w:t>
      </w:r>
      <w:proofErr w:type="spellStart"/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ПКХ</w:t>
      </w:r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" </w:t>
      </w: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по реконструкции, модернизации и развитию объектов централизованной системы водоснабжения и водоотведения муниципального образования </w:t>
      </w:r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"</w:t>
      </w:r>
      <w:proofErr w:type="spellStart"/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Дондуковское</w:t>
      </w:r>
      <w:proofErr w:type="spellEnd"/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сельское </w:t>
      </w:r>
      <w:proofErr w:type="spellStart"/>
      <w:r w:rsidR="007D5179" w:rsidRP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поселение"</w:t>
      </w: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на</w:t>
      </w:r>
      <w:proofErr w:type="spellEnd"/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2023-2027 годы (далее техническое задание) разработано для </w:t>
      </w:r>
      <w:r w:rsid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МУП «</w:t>
      </w:r>
      <w:proofErr w:type="spellStart"/>
      <w:r w:rsid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ПКХ</w:t>
      </w:r>
      <w:r w:rsidR="007D5179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»</w:t>
      </w:r>
      <w:r w:rsidR="00245E83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.</w:t>
      </w:r>
    </w:p>
    <w:p w:rsidR="00245E83" w:rsidRDefault="00245E83" w:rsidP="00245E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1.2.</w:t>
      </w:r>
      <w:r w:rsidRPr="00245E83">
        <w:t xml:space="preserve"> </w:t>
      </w:r>
      <w:r w:rsidRPr="00245E83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ab/>
      </w:r>
      <w:r w:rsidRPr="00245E83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 w:bidi="hi-IN"/>
        </w:rPr>
        <w:t>Техническое задание по разработке</w:t>
      </w:r>
      <w:r w:rsidRPr="00245E83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инвестиционных программ организаций коммунального комплекса, представляющее собой утвержденный в установленном порядке распорядительный документ, на основании которого разрабатывается инвестиционная программа организации коммунального комплекса муниципального образования, определяющий цели, задачи и требования к инвестиционной программе (далее - техническое задание) рекомендуется разрабатывать индивидуально для каждой организации коммунального комплекса, осуществляющей эксплуатацию системы коммунальной инфраструктуры и (или) объектов, используемых для утилизации (захоронения) твердых бытовых отходов. Целесообразно при этом обеспечить одновременную разработку технических заданий для всех организаций.</w:t>
      </w:r>
    </w:p>
    <w:p w:rsidR="009623EE" w:rsidRPr="00245E83" w:rsidRDefault="009623EE" w:rsidP="00245E8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</w:p>
    <w:p w:rsidR="007F004F" w:rsidRPr="007F004F" w:rsidRDefault="007F004F" w:rsidP="007F004F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 ДЛЯ</w:t>
      </w:r>
      <w:proofErr w:type="gramEnd"/>
      <w:r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РАЗРАБОТКИ   ИНВЕСТИЦИОННОЙ ПРОГРАММЫ</w:t>
      </w:r>
    </w:p>
    <w:p w:rsidR="007F004F" w:rsidRPr="007F004F" w:rsidRDefault="007F004F" w:rsidP="007F004F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2.1.Федеральный закон от 07.12.2011 № 416 - ФЗ «О водоснабжении и водоотведении».</w:t>
      </w: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2.2.Федеральный закон от 23.11.2009 № 261 - ФЗ «Об энергосбережении и о повышении </w:t>
      </w:r>
      <w:proofErr w:type="gramStart"/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энергетической эффективности</w:t>
      </w:r>
      <w:proofErr w:type="gramEnd"/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и о внесении изменений в </w:t>
      </w: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lastRenderedPageBreak/>
        <w:t>отдельные законодательные акты Российской Федерации».</w:t>
      </w: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2.3.Постановление Правительства РФ от 29.07.2013 № 641 "Об инвестиционных и производственных программах организаций, осуществляющих деятельность в сфере водоснабжения и водоотведения". </w:t>
      </w: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2.4.Постановление Правительства РФ от 13 мая </w:t>
      </w:r>
      <w:smartTag w:uri="urn:schemas-microsoft-com:office:smarttags" w:element="metricconverter">
        <w:smartTagPr>
          <w:attr w:name="ProductID" w:val="2013 г"/>
        </w:smartTagPr>
        <w:r w:rsidRPr="007F004F">
          <w:rPr>
            <w:rFonts w:ascii="Times New Roman" w:eastAsia="Calibri" w:hAnsi="Times New Roman" w:cs="Times New Roman"/>
            <w:kern w:val="2"/>
            <w:sz w:val="28"/>
            <w:szCs w:val="28"/>
            <w:lang w:eastAsia="zh-CN" w:bidi="hi-IN"/>
          </w:rPr>
          <w:t>2013 г</w:t>
        </w:r>
      </w:smartTag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. № 406 «О государственном регулировании тарифов в сфере водоснабжения и водоотведения». </w:t>
      </w: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2.6.</w:t>
      </w:r>
      <w:r w:rsid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Актуализированная </w:t>
      </w: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Схема водоснабжения и водоотведения муниципального образования </w:t>
      </w:r>
      <w:r w:rsid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«</w:t>
      </w:r>
      <w:proofErr w:type="spellStart"/>
      <w:r w:rsid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Дондуковское</w:t>
      </w:r>
      <w:proofErr w:type="spellEnd"/>
      <w:r w:rsid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сельское поселение</w:t>
      </w:r>
    </w:p>
    <w:p w:rsid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7F004F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2.7.Плановые показатели надежности, качества, энергетической эффективности.</w:t>
      </w:r>
    </w:p>
    <w:p w:rsidR="009623EE" w:rsidRPr="009623EE" w:rsidRDefault="009623EE" w:rsidP="009623E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 w:bidi="hi-IN"/>
        </w:rPr>
      </w:pPr>
      <w:r w:rsidRPr="009623EE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 w:bidi="hi-IN"/>
        </w:rPr>
        <w:t>Техническое задание разрабатывается на основании:</w:t>
      </w:r>
    </w:p>
    <w:p w:rsidR="009623EE" w:rsidRPr="009623EE" w:rsidRDefault="009623EE" w:rsidP="009623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2.8.</w:t>
      </w: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Градостроительного кодекса Российской Федерации (Собрание законодательства Российской Федерации,</w:t>
      </w:r>
    </w:p>
    <w:p w:rsidR="009623EE" w:rsidRPr="009623EE" w:rsidRDefault="009623EE" w:rsidP="009623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03.01.2005,</w:t>
      </w: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ab/>
        <w:t>N 1 (часть 1), ст.16, 25.07.2005, N 30 (</w:t>
      </w:r>
      <w:proofErr w:type="spellStart"/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ч.М</w:t>
      </w:r>
      <w:proofErr w:type="spellEnd"/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), ст.3128; 02.01.2006, N 1, ст.10, 02.01.2006, N 1, ст.21, 05.06.2006, N 23, ст.2380, 31.07.2006, N 31 (1 ч.), ст.3442, 11.12.2006, N 50, ст.5279, 25.12.2006, N 52 (1 ч.), ст.5498; 01.01.2007, N 1 (1 ч.), ст.21,21.05.2007, N 21, ст.2455, 30.07.2007, N 31, ст.4012).</w:t>
      </w:r>
    </w:p>
    <w:p w:rsidR="009623EE" w:rsidRPr="009623EE" w:rsidRDefault="009623EE" w:rsidP="009623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2.9.</w:t>
      </w: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Федерального закона от 30 декабря 2004 года N 210-ФЗ "Об основах регулирования тарифов организаций коммунального комплекса" (Собрание законодательства Российской Федерации 03.01.2005, N 1 (часть 1), ст.36;</w:t>
      </w:r>
    </w:p>
    <w:p w:rsidR="009623EE" w:rsidRDefault="009623EE" w:rsidP="009623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26.12.2005,</w:t>
      </w: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ab/>
        <w:t>N 52 (1 ч.), ст.5597; 01.01.2007, N 1 (1 ч.), ст.21);</w:t>
      </w:r>
    </w:p>
    <w:p w:rsidR="009623EE" w:rsidRPr="009623EE" w:rsidRDefault="009623EE" w:rsidP="009623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2.10. актуализированной </w:t>
      </w: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программы комплексного развития систем коммунальной инфраструктуры, разрабатываемой в соответствии с документами территориального планирования муниципальных образований и утверждаемой представительным органом муниципального образования (далее - программа комплексного развития);</w:t>
      </w:r>
    </w:p>
    <w:p w:rsidR="009623EE" w:rsidRPr="007F004F" w:rsidRDefault="009623EE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2.11. </w:t>
      </w:r>
      <w:r w:rsidRPr="009623EE"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>иных муниципальных правовых актов муниципального образования, определяющих порядок и условия разработки технического задания (при наличии таковых).</w:t>
      </w:r>
    </w:p>
    <w:p w:rsidR="007F004F" w:rsidRPr="007F004F" w:rsidRDefault="007F004F" w:rsidP="007F004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04F" w:rsidRPr="007F004F" w:rsidRDefault="007D5179" w:rsidP="007F004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F004F"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ЗАДАЧИ  РАЗРАБОТКИ И  РЕАЛИЗАЦИИ ИНВЕСТИЦИОННОЙ  ПРОГРАММЫ</w:t>
      </w:r>
    </w:p>
    <w:p w:rsidR="007F004F" w:rsidRDefault="007F004F" w:rsidP="009E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37" w:rsidRPr="005E3452" w:rsidRDefault="00300E37" w:rsidP="005E3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Выписка из Приказа</w:t>
      </w:r>
      <w:r w:rsidRPr="005E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E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Минрегиона</w:t>
      </w:r>
      <w:proofErr w:type="spellEnd"/>
      <w:r w:rsidRPr="005E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России от 10 октября 2007 г. </w:t>
      </w: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100 </w:t>
      </w:r>
      <w:r w:rsidR="005E3452"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Методических рекомендаций по подготовке технических заданий по разработке инвестиционных программ орган</w:t>
      </w:r>
      <w:r w:rsidR="005E3452"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заций коммунального комплекса.</w:t>
      </w:r>
      <w:r w:rsidR="005E3452"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623EE" w:rsidRPr="005E3452" w:rsidRDefault="00300E37" w:rsidP="00300E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</w:t>
      </w: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E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и задачи разработки и реализации инвестиционной программы организации коммунального комплекса по развитию системы коммунальной инфраструктуры (далее - инвестиционная программа), которые рекомендуется формулировать на основании общих целей, определенных программой комплексного развития;</w:t>
      </w:r>
    </w:p>
    <w:p w:rsidR="005E3452" w:rsidRPr="005E3452" w:rsidRDefault="005E3452" w:rsidP="005E3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15.</w:t>
      </w:r>
      <w:r w:rsidRPr="005E34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E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индикаторы инвестиционной программы рекомендуется определять таким образом, чтобы они отражали потребности муниципального образования в товарах и услугах организации коммунального комплекса, требуемый уровень качества и надежности работы систем коммунальной инфраструктуры при соразмерных затратах и экологических последствиях.</w:t>
      </w:r>
    </w:p>
    <w:p w:rsidR="005E3452" w:rsidRDefault="005E3452" w:rsidP="005E34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3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Целевые индикаторы могут быть сгруппированы, в том числе, в следующие группы:</w:t>
      </w:r>
    </w:p>
    <w:p w:rsidR="005E3452" w:rsidRDefault="005E3452" w:rsidP="005E34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надежность (бесперебойность) снабжения потребителей товарами (услугами) организации коммунального комплекса;</w:t>
      </w:r>
    </w:p>
    <w:p w:rsidR="005E3452" w:rsidRDefault="005E3452" w:rsidP="005E34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сбалансированность системы коммунальной инфраструктуры;</w:t>
      </w:r>
    </w:p>
    <w:p w:rsidR="005E3452" w:rsidRDefault="005E3452" w:rsidP="005E34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доступность товаров и услуг для потребителей (в том числе обеспечение новых потребителей товарами и услугами организации коммунального комплекса);</w:t>
      </w:r>
    </w:p>
    <w:p w:rsidR="005E3452" w:rsidRDefault="005E3452" w:rsidP="005E34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эффективность деятельности организации коммунального комплекса;</w:t>
      </w:r>
    </w:p>
    <w:p w:rsidR="009623EE" w:rsidRPr="006B6CD2" w:rsidRDefault="005E3452" w:rsidP="005E3452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6C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обеспечение экологических требований.</w:t>
      </w:r>
    </w:p>
    <w:p w:rsidR="009174DD" w:rsidRPr="009174DD" w:rsidRDefault="009174DD" w:rsidP="009174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3.1. Цель разработки и реализации Инвестиционной программы:</w:t>
      </w:r>
    </w:p>
    <w:p w:rsidR="009174DD" w:rsidRPr="009174DD" w:rsidRDefault="009174DD" w:rsidP="00917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развития централизованной системы водоснабжения </w:t>
      </w:r>
      <w:proofErr w:type="spellStart"/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-тем развития эффективных форм управления этой системой, привлечения инвестиций и развития кадрового потенциала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осуществляющей водоснабжение,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системы и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водоснабжения в соответ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потребностями социального, жилищного строительства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муниципалитета,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надежности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водоснабжения в соответ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нормативными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предоставления коммунальных услуг населению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водоснабжения,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условий 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 абонентов к водоснабжению,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водоснабж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для абонентов за счет повы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эффективности деятельности организации,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водо-снабжение,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</w:t>
      </w:r>
      <w:r w:rsidRPr="00917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технологий в процессе водоподготовки;</w:t>
      </w:r>
    </w:p>
    <w:p w:rsidR="009174DD" w:rsidRPr="009174DD" w:rsidRDefault="009174DD" w:rsidP="0091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DD" w:rsidRDefault="009174DD" w:rsidP="00917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74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3.2. Задачи разработки и реализации Инвестиционной программы:</w:t>
      </w:r>
    </w:p>
    <w:p w:rsidR="009174DD" w:rsidRPr="00A231D8" w:rsidRDefault="009174DD" w:rsidP="0091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мероприятий по строительству, модернизации                  и реконструкции системы водоснабжения</w:t>
      </w:r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четком соответствии с актуализированной Программой комплексного развития систем водоснабжения и водоотведения</w:t>
      </w: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мероприятий по </w:t>
      </w:r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строительству, </w:t>
      </w: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и модернизации </w:t>
      </w:r>
      <w:proofErr w:type="spellStart"/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централизированой</w:t>
      </w:r>
      <w:proofErr w:type="spellEnd"/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proofErr w:type="spellStart"/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централизированой</w:t>
      </w:r>
      <w:proofErr w:type="spellEnd"/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водоснабжения</w:t>
      </w:r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4DD" w:rsidRDefault="009174DD" w:rsidP="008D5F5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объема финансовых потребностей, необходимых для осуществления финан</w:t>
      </w:r>
      <w:r w:rsidR="00A2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указанных мероприятий. Объем определять в соответствии с требованиями </w:t>
      </w:r>
      <w:r w:rsidR="00576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5F57"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финансовой </w:t>
      </w:r>
      <w:r w:rsidR="008D5F57"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потребности в водоснабжении  согласно "НЦС 81-02-14-2023»  руководствоваться при планировании и проектировании</w:t>
      </w:r>
      <w:r w:rsidR="00576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инвестиций в сферу водоснабже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обеспечение гарантий возврата частных инвестиций;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тарифов в сфере водоснабжения исходя из экономически обоснованных расходов организации, о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существляющей водоснабжение, не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для осуществления водоснабжения;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финансирования работ с указанием источников             финансирования, а также оценки влияния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Инвестиционной про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на тариф организации коммунального комплекса;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 и модерн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системы водоснабже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соответствии с разработанным планом мероприятий;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 качества водоснабжения;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абонентов водой пить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качества в необходимом ко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личестве;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ветхих сетей водоснабжения на сети водо</w:t>
      </w:r>
      <w:r w:rsidR="008D5F57"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из совре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материалов;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снижения стоимости услуг водоснабжения при сохранении (повышении) качест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предоставления услуг и устой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чивости функционирования инфраструктуры </w:t>
      </w:r>
      <w:r w:rsid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муниципалитета</w:t>
      </w: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4DD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и соблюдение баланса экономических интересов организации, осуществляющей водоснабжение, и ее абонентов;</w:t>
      </w:r>
    </w:p>
    <w:p w:rsidR="00576399" w:rsidRDefault="009174DD" w:rsidP="009174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централизованного водоснабжения на </w:t>
      </w:r>
      <w:r w:rsidR="0025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576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образования:</w:t>
      </w:r>
    </w:p>
    <w:p w:rsidR="009623EE" w:rsidRPr="008E3A9A" w:rsidRDefault="00576399" w:rsidP="009E148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100 %:</w:t>
      </w: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7F004F" w:rsidRPr="007F004F" w:rsidRDefault="007F004F" w:rsidP="007F00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ИНВЕСТИЦИОННОЙ ПРОГРАММЕ</w:t>
      </w:r>
    </w:p>
    <w:p w:rsidR="007F004F" w:rsidRPr="007F004F" w:rsidRDefault="007F004F" w:rsidP="007F0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B9C" w:rsidRDefault="00E63B9C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63B9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3. На основании настоящих Методических рекомендаций органы местного самоуправления могут определять порядок и условия разработки инвестиционных программ организаций коммунального комплекса с учетом местных особенностей и муниципальных правовых актов.</w:t>
      </w: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3A9A" w:rsidRDefault="008E3A9A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3A9A" w:rsidRDefault="008E3A9A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 w:type="page"/>
      </w:r>
    </w:p>
    <w:p w:rsidR="008E3A9A" w:rsidRDefault="008E3A9A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3A9A" w:rsidRDefault="008E3A9A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E3A9A" w:rsidRPr="00E63B9C" w:rsidRDefault="008E3A9A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63B9C" w:rsidRPr="00A66139" w:rsidRDefault="006073AE" w:rsidP="006073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 w:rsidRPr="00A6613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>Порядок и условия разработки инвестиционной программы</w:t>
      </w:r>
    </w:p>
    <w:p w:rsidR="00E63B9C" w:rsidRPr="00A66139" w:rsidRDefault="006073AE" w:rsidP="00A139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 w:rsidRPr="00A6613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>МУП «</w:t>
      </w:r>
      <w:proofErr w:type="spellStart"/>
      <w:r w:rsidRPr="00A6613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>Дондуковское</w:t>
      </w:r>
      <w:proofErr w:type="spellEnd"/>
      <w:r w:rsidR="0070682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 xml:space="preserve"> ПКХ</w:t>
      </w:r>
      <w:r w:rsidRPr="00A6613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>»</w:t>
      </w:r>
    </w:p>
    <w:p w:rsidR="00E63B9C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BE1" wp14:editId="37AB5135">
                <wp:simplePos x="0" y="0"/>
                <wp:positionH relativeFrom="column">
                  <wp:posOffset>1291417</wp:posOffset>
                </wp:positionH>
                <wp:positionV relativeFrom="paragraph">
                  <wp:posOffset>86476</wp:posOffset>
                </wp:positionV>
                <wp:extent cx="4256117" cy="936568"/>
                <wp:effectExtent l="0" t="0" r="11430" b="1651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6117" cy="936568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6138DD" w:rsidRDefault="00AB6E87" w:rsidP="006073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138D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последовательность формирования инвестиционного проекта модернизации реконструкции системы водоснабжения на территории муниципального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9A7DBE1" id="Овал 1" o:spid="_x0000_s1026" style="position:absolute;left:0;text-align:left;margin-left:101.7pt;margin-top:6.8pt;width:335.1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" fillcolor="#e2efd9 [665]" strokecolor="#ed7d31 [3205]" strokeweight="1pt">
                <v:stroke joinstyle="miter"/>
                <v:textbox>
                  <w:txbxContent>
                    <w:p w:rsidR="00AB6E87" w:rsidRPr="006138DD" w:rsidRDefault="00AB6E87" w:rsidP="006073A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138D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последовательность формирования инвестиционного проекта модернизации реконструкции системы водоснабжения на территории муниципального образования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E63B9C" w:rsidRDefault="00E63B9C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3B9C" w:rsidRDefault="00E63B9C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63B9C" w:rsidRDefault="00E63B9C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D2047" wp14:editId="4C1BF04D">
                <wp:simplePos x="0" y="0"/>
                <wp:positionH relativeFrom="column">
                  <wp:posOffset>2028191</wp:posOffset>
                </wp:positionH>
                <wp:positionV relativeFrom="paragraph">
                  <wp:posOffset>124423</wp:posOffset>
                </wp:positionV>
                <wp:extent cx="176541" cy="432601"/>
                <wp:effectExtent l="57150" t="19050" r="13970" b="571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5677">
                          <a:off x="0" y="0"/>
                          <a:ext cx="176541" cy="4326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1DFE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59.7pt;margin-top:9.8pt;width:13.9pt;height:34.05pt;rotation:12513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" adj="17193" fillcolor="#5b9bd5 [3204]" strokecolor="#1f4d78 [1604]" strokeweight="1pt"/>
            </w:pict>
          </mc:Fallback>
        </mc:AlternateContent>
      </w:r>
      <w:r w:rsidR="00607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4581403</wp:posOffset>
                </wp:positionH>
                <wp:positionV relativeFrom="paragraph">
                  <wp:posOffset>124912</wp:posOffset>
                </wp:positionV>
                <wp:extent cx="189469" cy="486031"/>
                <wp:effectExtent l="76200" t="19050" r="77470" b="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339">
                          <a:off x="0" y="0"/>
                          <a:ext cx="189469" cy="4860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E6B260" id="Стрелка вниз 3" o:spid="_x0000_s1026" type="#_x0000_t67" style="position:absolute;margin-left:360.75pt;margin-top:9.85pt;width:14.9pt;height:38.25pt;rotation:-180733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" adj="17390" fillcolor="#5b9bd5 [3204]" strokecolor="#1f4d78 [1604]" strokeweight="1pt"/>
            </w:pict>
          </mc:Fallback>
        </mc:AlternateContent>
      </w: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6E0F" wp14:editId="02D9114F">
                <wp:simplePos x="0" y="0"/>
                <wp:positionH relativeFrom="column">
                  <wp:posOffset>991235</wp:posOffset>
                </wp:positionH>
                <wp:positionV relativeFrom="paragraph">
                  <wp:posOffset>164875</wp:posOffset>
                </wp:positionV>
                <wp:extent cx="1995054" cy="914400"/>
                <wp:effectExtent l="0" t="0" r="2476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4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5F6BD8" w:rsidRDefault="00AB6E87" w:rsidP="00E934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5F6B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в отношении централизованной системы водоснабжения</w:t>
                            </w:r>
                          </w:p>
                          <w:p w:rsidR="00AB6E87" w:rsidRDefault="00AB6E87" w:rsidP="00E934D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A66E0F" id="Прямоугольник 4" o:spid="_x0000_s1027" style="position:absolute;left:0;text-align:left;margin-left:78.05pt;margin-top:13pt;width:157.1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" fillcolor="#deeaf6 [660]" strokecolor="#5b9bd5 [3204]" strokeweight="1pt">
                <v:textbox>
                  <w:txbxContent>
                    <w:p w:rsidR="00AB6E87" w:rsidRPr="005F6BD8" w:rsidRDefault="00AB6E87" w:rsidP="00E934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5F6B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в отношении централизованной системы водоснабжения</w:t>
                      </w:r>
                    </w:p>
                    <w:p w:rsidR="00AB6E87" w:rsidRDefault="00AB6E87" w:rsidP="00E934D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7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13C4" wp14:editId="6D4040EF">
                <wp:simplePos x="0" y="0"/>
                <wp:positionH relativeFrom="column">
                  <wp:posOffset>3685309</wp:posOffset>
                </wp:positionH>
                <wp:positionV relativeFrom="paragraph">
                  <wp:posOffset>178781</wp:posOffset>
                </wp:positionV>
                <wp:extent cx="2122054" cy="914400"/>
                <wp:effectExtent l="0" t="0" r="1206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54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5F6BD8" w:rsidRDefault="00AB6E87" w:rsidP="00E934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BD8">
                              <w:rPr>
                                <w:rFonts w:ascii="Times New Roman" w:hAnsi="Times New Roman" w:cs="Times New Roman"/>
                                <w:b/>
                              </w:rPr>
                              <w:t>В отношении нецентрализованной системы водоснабжения</w:t>
                            </w:r>
                          </w:p>
                          <w:p w:rsidR="00AB6E87" w:rsidRDefault="00AB6E87" w:rsidP="00E934D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6113C4" id="Прямоугольник 5" o:spid="_x0000_s1028" style="position:absolute;left:0;text-align:left;margin-left:290.2pt;margin-top:14.1pt;width:167.1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" fillcolor="#fff2cc [663]" strokecolor="#a5a5a5 [3206]" strokeweight="1pt">
                <v:textbox>
                  <w:txbxContent>
                    <w:p w:rsidR="00AB6E87" w:rsidRPr="005F6BD8" w:rsidRDefault="00AB6E87" w:rsidP="00E934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BD8">
                        <w:rPr>
                          <w:rFonts w:ascii="Times New Roman" w:hAnsi="Times New Roman" w:cs="Times New Roman"/>
                          <w:b/>
                        </w:rPr>
                        <w:t>В отношении нецентрализованной системы водоснабжения</w:t>
                      </w:r>
                    </w:p>
                    <w:p w:rsidR="00AB6E87" w:rsidRDefault="00AB6E87" w:rsidP="00E934D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4361930</wp:posOffset>
                </wp:positionH>
                <wp:positionV relativeFrom="paragraph">
                  <wp:posOffset>71640</wp:posOffset>
                </wp:positionV>
                <wp:extent cx="421179" cy="504190"/>
                <wp:effectExtent l="38100" t="0" r="17145" b="4826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179" cy="5041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D5202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43.45pt;margin-top:5.65pt;width:33.15pt;height:39.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1596563</wp:posOffset>
                </wp:positionH>
                <wp:positionV relativeFrom="paragraph">
                  <wp:posOffset>71640</wp:posOffset>
                </wp:positionV>
                <wp:extent cx="504306" cy="504305"/>
                <wp:effectExtent l="0" t="0" r="67310" b="482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06" cy="504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A99EE1" id="Прямая со стрелкой 7" o:spid="_x0000_s1026" type="#_x0000_t32" style="position:absolute;margin-left:125.7pt;margin-top:5.65pt;width:39.7pt;height:39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53B5" wp14:editId="563E3D5D">
                <wp:simplePos x="0" y="0"/>
                <wp:positionH relativeFrom="column">
                  <wp:posOffset>499283</wp:posOffset>
                </wp:positionH>
                <wp:positionV relativeFrom="paragraph">
                  <wp:posOffset>103216</wp:posOffset>
                </wp:positionV>
                <wp:extent cx="5558040" cy="870066"/>
                <wp:effectExtent l="0" t="0" r="2413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040" cy="870066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E934D8" w:rsidRDefault="00AB6E87" w:rsidP="00E934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</w:pPr>
                            <w:r w:rsidRPr="00E934D8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>Анализ АКТУАЛИЗИРОВАННОЙ программы комплексного развития систем коммунальной инфраструктуры по целевым индикаторам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</w:rPr>
                              <w:t xml:space="preserve"> (АКПРСКИ)</w:t>
                            </w:r>
                          </w:p>
                          <w:p w:rsidR="00AB6E87" w:rsidRPr="00E934D8" w:rsidRDefault="00AB6E87" w:rsidP="00E934D8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B6E87" w:rsidRDefault="00AB6E87" w:rsidP="00A139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2DE53B5" id="Овал 6" o:spid="_x0000_s1029" style="position:absolute;left:0;text-align:left;margin-left:39.3pt;margin-top:8.15pt;width:437.6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" fillcolor="#ffc000 [3207]" strokecolor="#70ad47 [3209]" strokeweight="1pt">
                <v:stroke joinstyle="miter"/>
                <v:textbox>
                  <w:txbxContent>
                    <w:p w:rsidR="00AB6E87" w:rsidRPr="00E934D8" w:rsidRDefault="00AB6E87" w:rsidP="00E934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</w:pPr>
                      <w:r w:rsidRPr="00E934D8"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>Анализ АКТУАЛИЗИРОВАННОЙ программы комплексного развития систем коммунальной инфраструктуры по целевым индикаторам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</w:rPr>
                        <w:t xml:space="preserve"> (АКПРСКИ)</w:t>
                      </w:r>
                    </w:p>
                    <w:p w:rsidR="00AB6E87" w:rsidRPr="00E934D8" w:rsidRDefault="00AB6E87" w:rsidP="00E934D8">
                      <w:pPr>
                        <w:spacing w:after="0" w:line="240" w:lineRule="auto"/>
                        <w:jc w:val="center"/>
                        <w:rPr>
                          <w:color w:val="00B050"/>
                        </w:rPr>
                      </w:pPr>
                    </w:p>
                    <w:p w:rsidR="00AB6E87" w:rsidRDefault="00AB6E87" w:rsidP="00A1392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E934D8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6D7F3" wp14:editId="1BE73DB3">
                <wp:simplePos x="0" y="0"/>
                <wp:positionH relativeFrom="column">
                  <wp:posOffset>3020810</wp:posOffset>
                </wp:positionH>
                <wp:positionV relativeFrom="paragraph">
                  <wp:posOffset>155921</wp:posOffset>
                </wp:positionV>
                <wp:extent cx="484505" cy="343189"/>
                <wp:effectExtent l="38100" t="0" r="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31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639266" id="Стрелка вниз 9" o:spid="_x0000_s1026" type="#_x0000_t67" style="position:absolute;margin-left:237.85pt;margin-top:12.3pt;width:38.15pt;height:2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" adj="10800" fillcolor="#5b9bd5 [3204]" strokecolor="#1f4d78 [1604]" strokeweight="1pt"/>
            </w:pict>
          </mc:Fallback>
        </mc:AlternateContent>
      </w:r>
    </w:p>
    <w:p w:rsidR="006073AE" w:rsidRDefault="006073AE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73AE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97346" wp14:editId="019802B3">
                <wp:simplePos x="0" y="0"/>
                <wp:positionH relativeFrom="column">
                  <wp:posOffset>316230</wp:posOffset>
                </wp:positionH>
                <wp:positionV relativeFrom="paragraph">
                  <wp:posOffset>89766</wp:posOffset>
                </wp:positionV>
                <wp:extent cx="5552902" cy="914400"/>
                <wp:effectExtent l="0" t="0" r="1016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2902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5F6BD8" w:rsidRDefault="00AB6E87" w:rsidP="00A66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BD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Формирование мероприятий в соответствии с АПКРСКИ </w:t>
                            </w:r>
                          </w:p>
                          <w:p w:rsidR="00AB6E87" w:rsidRPr="005F6BD8" w:rsidRDefault="00AB6E87" w:rsidP="00A66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6BD8">
                              <w:rPr>
                                <w:rFonts w:ascii="Times New Roman" w:hAnsi="Times New Roman" w:cs="Times New Roman"/>
                                <w:b/>
                              </w:rPr>
                              <w:t>и генплана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C097346" id="Овал 10" o:spid="_x0000_s1030" style="position:absolute;left:0;text-align:left;margin-left:24.9pt;margin-top:7.05pt;width:437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" fillcolor="#f4b083 [1941]" strokecolor="black [3200]" strokeweight="1pt">
                <v:stroke joinstyle="miter"/>
                <v:textbox>
                  <w:txbxContent>
                    <w:p w:rsidR="00AB6E87" w:rsidRPr="005F6BD8" w:rsidRDefault="00AB6E87" w:rsidP="00A66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BD8">
                        <w:rPr>
                          <w:rFonts w:ascii="Times New Roman" w:hAnsi="Times New Roman" w:cs="Times New Roman"/>
                          <w:b/>
                        </w:rPr>
                        <w:t xml:space="preserve">Формирование мероприятий в соответствии с АПКРСКИ </w:t>
                      </w:r>
                    </w:p>
                    <w:p w:rsidR="00AB6E87" w:rsidRPr="005F6BD8" w:rsidRDefault="00AB6E87" w:rsidP="00A66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6BD8">
                        <w:rPr>
                          <w:rFonts w:ascii="Times New Roman" w:hAnsi="Times New Roman" w:cs="Times New Roman"/>
                          <w:b/>
                        </w:rPr>
                        <w:t>и генплана</w:t>
                      </w:r>
                    </w:p>
                  </w:txbxContent>
                </v:textbox>
              </v:oval>
            </w:pict>
          </mc:Fallback>
        </mc:AlternateContent>
      </w: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B7627" wp14:editId="53A08A63">
                <wp:simplePos x="0" y="0"/>
                <wp:positionH relativeFrom="column">
                  <wp:posOffset>3076055</wp:posOffset>
                </wp:positionH>
                <wp:positionV relativeFrom="paragraph">
                  <wp:posOffset>186921</wp:posOffset>
                </wp:positionV>
                <wp:extent cx="484632" cy="304800"/>
                <wp:effectExtent l="38100" t="0" r="0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49323C" id="Стрелка вниз 12" o:spid="_x0000_s1026" type="#_x0000_t67" style="position:absolute;margin-left:242.2pt;margin-top:14.7pt;width:38.15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" adj="10800" fillcolor="#5b9bd5 [3204]" strokecolor="#1f4d78 [1604]" strokeweight="1pt"/>
            </w:pict>
          </mc:Fallback>
        </mc:AlternateContent>
      </w: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20F65" wp14:editId="236592AD">
                <wp:simplePos x="0" y="0"/>
                <wp:positionH relativeFrom="column">
                  <wp:posOffset>283151</wp:posOffset>
                </wp:positionH>
                <wp:positionV relativeFrom="paragraph">
                  <wp:posOffset>99695</wp:posOffset>
                </wp:positionV>
                <wp:extent cx="5841077" cy="914400"/>
                <wp:effectExtent l="0" t="0" r="2667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1077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A12672" w:rsidRDefault="00AB6E87" w:rsidP="00A66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26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Разработка инвестиционного проекта </w:t>
                            </w:r>
                          </w:p>
                          <w:p w:rsidR="00AB6E87" w:rsidRPr="00A12672" w:rsidRDefault="00AB6E87" w:rsidP="00A66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9920F65" id="Овал 11" o:spid="_x0000_s1031" style="position:absolute;left:0;text-align:left;margin-left:22.3pt;margin-top:7.85pt;width:459.9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" fillcolor="#d9e2f3 [664]" strokecolor="#5b9bd5 [3204]" strokeweight="1pt">
                <v:stroke joinstyle="miter"/>
                <v:textbox>
                  <w:txbxContent>
                    <w:p w:rsidR="00AB6E87" w:rsidRPr="00A12672" w:rsidRDefault="00AB6E87" w:rsidP="00A66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2672">
                        <w:rPr>
                          <w:rFonts w:ascii="Times New Roman" w:hAnsi="Times New Roman" w:cs="Times New Roman"/>
                          <w:b/>
                        </w:rPr>
                        <w:t xml:space="preserve">Разработка инвестиционного проекта </w:t>
                      </w:r>
                    </w:p>
                    <w:p w:rsidR="00AB6E87" w:rsidRPr="00A12672" w:rsidRDefault="00AB6E87" w:rsidP="00A66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E08B1" wp14:editId="41E02094">
                <wp:simplePos x="0" y="0"/>
                <wp:positionH relativeFrom="column">
                  <wp:posOffset>3095163</wp:posOffset>
                </wp:positionH>
                <wp:positionV relativeFrom="paragraph">
                  <wp:posOffset>196100</wp:posOffset>
                </wp:positionV>
                <wp:extent cx="484632" cy="443346"/>
                <wp:effectExtent l="19050" t="0" r="1079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433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76099F" id="Стрелка вниз 13" o:spid="_x0000_s1026" type="#_x0000_t67" style="position:absolute;margin-left:243.7pt;margin-top:15.45pt;width:38.15pt;height:3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" adj="10800" fillcolor="#5b9bd5 [3204]" strokecolor="#1f4d78 [1604]" strokeweight="1pt"/>
            </w:pict>
          </mc:Fallback>
        </mc:AlternateContent>
      </w: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E4866B" wp14:editId="6705A863">
                <wp:simplePos x="0" y="0"/>
                <wp:positionH relativeFrom="column">
                  <wp:posOffset>499283</wp:posOffset>
                </wp:positionH>
                <wp:positionV relativeFrom="paragraph">
                  <wp:posOffset>76027</wp:posOffset>
                </wp:positionV>
                <wp:extent cx="5369560" cy="914400"/>
                <wp:effectExtent l="0" t="0" r="2159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56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87" w:rsidRPr="00A12672" w:rsidRDefault="00AB6E87" w:rsidP="00A66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26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обоснование </w:t>
                            </w:r>
                            <w:r w:rsidRPr="005F6BD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финансового</w:t>
                            </w:r>
                            <w:r w:rsidRPr="00A126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плана</w:t>
                            </w:r>
                          </w:p>
                          <w:p w:rsidR="00AB6E87" w:rsidRPr="00A12672" w:rsidRDefault="00AB6E87" w:rsidP="00A661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1E4866B" id="Овал 14" o:spid="_x0000_s1032" style="position:absolute;left:0;text-align:left;margin-left:39.3pt;margin-top:6pt;width:422.8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" fillcolor="white [3201]" strokecolor="#4472c4 [3208]" strokeweight="1pt">
                <v:stroke joinstyle="miter"/>
                <v:textbox>
                  <w:txbxContent>
                    <w:p w:rsidR="00AB6E87" w:rsidRPr="00A12672" w:rsidRDefault="00AB6E87" w:rsidP="00A66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2672">
                        <w:rPr>
                          <w:rFonts w:ascii="Times New Roman" w:hAnsi="Times New Roman" w:cs="Times New Roman"/>
                          <w:b/>
                        </w:rPr>
                        <w:t xml:space="preserve">обоснование </w:t>
                      </w:r>
                      <w:r w:rsidRPr="005F6BD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финансового</w:t>
                      </w:r>
                      <w:r w:rsidRPr="00A12672">
                        <w:rPr>
                          <w:rFonts w:ascii="Times New Roman" w:hAnsi="Times New Roman" w:cs="Times New Roman"/>
                          <w:b/>
                        </w:rPr>
                        <w:t xml:space="preserve"> плана</w:t>
                      </w:r>
                    </w:p>
                    <w:p w:rsidR="00AB6E87" w:rsidRPr="00A12672" w:rsidRDefault="00AB6E87" w:rsidP="00A6613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13920" w:rsidRDefault="00A13920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139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139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139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6139" w:rsidRDefault="00A66139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920" w:rsidRDefault="00A13920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A13920" w:rsidRPr="007059C5" w:rsidRDefault="007059C5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59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4.1. Требования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 </w:t>
      </w:r>
      <w:r w:rsidRPr="007059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естиционной программе</w:t>
      </w:r>
      <w:r w:rsidRPr="007059C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отношении централизованной системы водоснабжения муниципального образования.</w:t>
      </w:r>
    </w:p>
    <w:p w:rsidR="007059C5" w:rsidRPr="00C75DAC" w:rsidRDefault="007059C5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A20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4.1.1. </w:t>
      </w:r>
      <w:r w:rsidR="00C75DAC" w:rsidRPr="00EA20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Сформировать</w:t>
      </w:r>
      <w:r w:rsidR="00C75D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перечень мероприятий в соответствии с Актуализированной Программой комплексного развития систем коммунальной инфраструктуры. </w:t>
      </w:r>
      <w:r w:rsidR="00C75DAC" w:rsidRPr="00C75DA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Приложение № 1.</w:t>
      </w:r>
    </w:p>
    <w:p w:rsidR="007059C5" w:rsidRPr="00C75DAC" w:rsidRDefault="00C75DAC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A20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4.1.2. Рассчитать целевые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индикаторы на основании отчетных данных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Дондуковское</w:t>
      </w:r>
      <w:proofErr w:type="spellEnd"/>
      <w:r w:rsidR="007068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ПКХ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». </w:t>
      </w:r>
      <w:r w:rsidR="00131067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Целевые индикаторы изложены в АПКРСКИ.</w:t>
      </w:r>
    </w:p>
    <w:p w:rsidR="007F004F" w:rsidRPr="00EA20C4" w:rsidRDefault="00C75DAC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A20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4.1.3. </w:t>
      </w:r>
      <w:r w:rsidR="007F004F" w:rsidRPr="00EA20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Инвестиционная программа должна содержать: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4.1.1 паспорт инвестиционной программы, включающий следующую информацию:</w:t>
      </w:r>
    </w:p>
    <w:p w:rsidR="007F004F" w:rsidRPr="007F004F" w:rsidRDefault="007F004F" w:rsidP="007F004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регулируемой организации, в отношении которой разрабатывается инвестиционная программа, ее местонахождение;</w:t>
      </w:r>
    </w:p>
    <w:p w:rsidR="007F004F" w:rsidRPr="007F004F" w:rsidRDefault="007F004F" w:rsidP="007F004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-  наименование уполномоченного органа, утвердившего инвестиционную программу, его местонахождение;</w:t>
      </w:r>
    </w:p>
    <w:p w:rsidR="007F004F" w:rsidRPr="007F004F" w:rsidRDefault="007F004F" w:rsidP="007F004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-  наименование органа местного самоуправления поселения согласующего инвестиционную программу (при необходимости), его местонахождение;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4.1.2.целевые показатели деятельности регулируемой организации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4.1.3.перечень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водоснабжения, водоотведения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водоотведения обеспечивающее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4.1.4. График реализации мероприятий инвестиционной программы, включая график ввода объектов централизованных систем водоснабжения, водоотведения в эксплуатацию;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4.1.5.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программы;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4.1.6.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4.1.7. Предварительный расчет тарифов в сфере водоснабжения, водоотведения  на период реализации инвестиционной программы; 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4.1.8. Планы мероприятий и программу по энергосбережению и повышению энергетической эффективности. 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4F">
        <w:rPr>
          <w:rFonts w:ascii="Times New Roman" w:eastAsia="Times New Roman" w:hAnsi="Times New Roman" w:cs="Times New Roman"/>
          <w:sz w:val="28"/>
          <w:szCs w:val="28"/>
          <w:lang w:eastAsia="zh-CN"/>
        </w:rPr>
        <w:t>4.1.9.</w:t>
      </w:r>
      <w:r w:rsidRPr="007F0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плана снижения сбросов должны быть учтены при </w:t>
      </w:r>
      <w:r w:rsidRPr="007F0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формировании инвестиционной программы и установлении для организации, осуществляющей водоотведение, тарифов на водоотведение или тарифов на очистку сточных вод.</w:t>
      </w:r>
    </w:p>
    <w:p w:rsidR="007F004F" w:rsidRPr="007F004F" w:rsidRDefault="007F004F" w:rsidP="007F004F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F004F" w:rsidRPr="007F004F" w:rsidRDefault="007F004F" w:rsidP="007F004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0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F0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.СРОКИ  РАЗРАБОТКИ  ИНВЕСТИЦИОННОЙ  ПРОГРАММЫ</w:t>
      </w:r>
    </w:p>
    <w:p w:rsidR="007F004F" w:rsidRPr="007F004F" w:rsidRDefault="007F004F" w:rsidP="007F0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04F" w:rsidRPr="007F004F" w:rsidRDefault="007F004F" w:rsidP="007F00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7F004F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5.1. Срок разработки инвестиционной программы –  не более трех месяцев с момента утверждения задания на разработку инвестиционной программы по  водоснабжению и водоотведению. </w:t>
      </w:r>
    </w:p>
    <w:p w:rsidR="007F004F" w:rsidRPr="007F004F" w:rsidRDefault="007F004F" w:rsidP="007F004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7F004F" w:rsidRPr="007F004F" w:rsidRDefault="007F004F" w:rsidP="007F004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0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F0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И ФОРМА ПРЕДОСТАВЛЕНИЯ, РАССМОТРЕНИЯ  И  УТВЕРЖДЕНИЯ  ИНВЕСТИЦИОННОЙ  ПРОГРАММЫ</w:t>
      </w:r>
    </w:p>
    <w:p w:rsidR="007F004F" w:rsidRPr="007F004F" w:rsidRDefault="007F004F" w:rsidP="007F00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671" w:rsidRPr="00F60671" w:rsidRDefault="004D37FC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6.1. 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МУП "</w:t>
      </w:r>
      <w:proofErr w:type="spellStart"/>
      <w:r w:rsid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" направляет п</w:t>
      </w:r>
      <w:r w:rsid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роект разработанной Инвестицион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ной программы на согласование в администрацию </w:t>
      </w:r>
      <w:r w:rsid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муниципального образования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.</w:t>
      </w:r>
    </w:p>
    <w:p w:rsidR="00F60671" w:rsidRPr="00F60671" w:rsidRDefault="004D37FC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6.2. 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В течение 30 дней со дня представл</w:t>
      </w:r>
      <w:r w:rsid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ения проекта Инвестиционной про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граммы на согласование администрацией </w:t>
      </w:r>
      <w:r w:rsid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муниципалитета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рассматривается проект Инвестиционной программы регулируемой организации с последующим уведомлением о согласовании или об отказе в согласовании. Администрация  рассматривает проект Инвестиционной программы на предмет ее соответствия техническому заданию в части мероприятий, реализуемых на территории </w:t>
      </w:r>
      <w:r w:rsid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муниципалитета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Администрация в соответстви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и с частью 5 статьи 40 Федераль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ного закона от 07.12.2011 №416-ФЗ "О водоснабжении и водоотведении" вправе привлекать к рассмотрению проекта Инвестиционной программы в целях анализа ее обоснованности независимые организации.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Основанием для отказа в согласов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ании проекта Инвестиционной про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граммы является несоответствие Инвестиционной программы техническому заданию.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В случае отказа в согласовании проекта Инвестиционной программы администрация указывает причину отказа.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МУП "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" обязано в течение 9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дней посл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е получения уве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домления об отказе в согласовании прое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кта Инвестиционной программы до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работать его и направить на повторное согласование в администрацию или направить на подписание в администрацию протокол разногласий к проекту Инвестиционной программы (далее – протокол разногласий), подписанный МУП "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".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Администрация 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не позднее 3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дней со дня получения протокола разногласий обязана его рассмотреть, подписать и направить в МУП "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".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МУП "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" в течение 3 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дней со дня получения от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админи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страции  протокола</w:t>
      </w:r>
      <w:proofErr w:type="gramEnd"/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разногласий о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бязано направить проект Инвести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ционной программы с протоколом разногласий в </w:t>
      </w:r>
      <w:r w:rsidR="002D0BA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Управлении цен и тарифов Республики Адыгея.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на утверждение.</w:t>
      </w:r>
    </w:p>
    <w:p w:rsidR="00F60671" w:rsidRPr="00F60671" w:rsidRDefault="00F60671" w:rsidP="002D0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В случае неполучения МУП "</w:t>
      </w:r>
      <w:proofErr w:type="spellStart"/>
      <w:r w:rsidR="002D0BA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" протокола разногласий, 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lastRenderedPageBreak/>
        <w:t xml:space="preserve">подписанного главой </w:t>
      </w:r>
      <w:r w:rsidR="002D0BA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муниципального образования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, либо заместителем главы </w:t>
      </w:r>
      <w:r w:rsidR="002D0BA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администрации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, </w:t>
      </w:r>
    </w:p>
    <w:p w:rsidR="00F60671" w:rsidRPr="00F60671" w:rsidRDefault="004D37FC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6.4. </w:t>
      </w:r>
      <w:r w:rsidR="00F60671"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Основаниями для отказа в утвержд</w:t>
      </w:r>
      <w:r w:rsidR="00A12672"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ении проекта Инвестиционной про</w:t>
      </w:r>
      <w:r w:rsidR="00F60671"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граммы и направления ее на доработку являются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:</w:t>
      </w:r>
    </w:p>
    <w:p w:rsidR="00F60671" w:rsidRPr="004D37FC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</w:pPr>
      <w:r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а) несоответствие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Инвестиционной програ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ммы требованиям к содержа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нию Инвестиционной программы, указанн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ым в пункте 10 Правил, утвержде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ния и корректировки инвестиционных п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рограмм организаций, осуществля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ющих горячее водоснабжение, холодное в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одоснабжение и (или) водоотведе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ние, утвержденных </w:t>
      </w:r>
      <w:r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постановлением Правительства Российской Федерации от 29.07.2013 №</w:t>
      </w:r>
      <w:r w:rsidR="004D37FC"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641;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б) несоответствие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Инвестиционной программы Техническому заданию;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в) недоступность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тарифов регулируемой организации для абонентов;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4D37FC">
        <w:rPr>
          <w:rFonts w:ascii="Times New Roman" w:eastAsia="Lucida Sans Unicode" w:hAnsi="Times New Roman" w:cs="Times New Roman"/>
          <w:b/>
          <w:sz w:val="28"/>
          <w:szCs w:val="28"/>
          <w:lang w:eastAsia="zh-CN" w:bidi="hi-IN"/>
        </w:rPr>
        <w:t>г) превышение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стоимости реализации мероприятий Инвестиционной программы, указанных в проекте Инвестиционной программы, над стоимо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стью 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реализации указанных мероприятий, определенной по укрупненным нормативам цены создания различных ви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дов объектов капитального строительства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непроизводственного назначе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ния и объектов инженерной ин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фраструктуры, утверждаемым Министерством строительства и жилищно-коммунального              хозяйства Российской Федерации.</w:t>
      </w:r>
    </w:p>
    <w:p w:rsidR="00F60671" w:rsidRPr="00F60671" w:rsidRDefault="00A12672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Управление цен и тарифов 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проводит оценку доступности тарифов регулируемой организации для потребителей путем ср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авнения прогнозного темпа ро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ста платы граждан за коммунальные услуги, обусловленного учетом при установлении тарифов в сфере водоснаб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жения расходов на реализацию Ин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вестиционной программы регулируемой о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рганизации, с ограничениями пла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ты граждан за коммунальные услуги, уста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новленными в соответствии с тре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бованиями Жилищного кодекса Российской Федерации.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Утвержденная Инвестиционная программа не должна содержать мероприятий, не обеспеченных источниками финансирования.</w:t>
      </w:r>
    </w:p>
    <w:p w:rsidR="00F60671" w:rsidRPr="00F60671" w:rsidRDefault="00F60671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МУП "</w:t>
      </w:r>
      <w:proofErr w:type="spellStart"/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Дондуковское</w:t>
      </w:r>
      <w:proofErr w:type="spellEnd"/>
      <w:r w:rsidR="0070682B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ПКХ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" дорабатывает Инвестиционную программу и направляет ее на повторное рассмотрение в 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Управление цен и тарифов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в течение 30 дней со дня направления проекта И</w:t>
      </w:r>
      <w:r w:rsidR="00A12672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нвестиционной программы на дора</w:t>
      </w:r>
      <w:r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ботку.</w:t>
      </w:r>
    </w:p>
    <w:p w:rsidR="00F60671" w:rsidRPr="00F60671" w:rsidRDefault="00EA20C4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Управление цен и тарифов 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обязан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о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 рассм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отреть доработанный проект Инве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стиционной программы регулируемой организации в теч</w:t>
      </w: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ение 30 дней со дня 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ее представления регулируемой организацией на рассмотрение.</w:t>
      </w:r>
    </w:p>
    <w:p w:rsidR="00F60671" w:rsidRDefault="00EA20C4" w:rsidP="00F606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 xml:space="preserve">Управление цен и тарифов </w:t>
      </w:r>
      <w:r w:rsidR="00F60671" w:rsidRPr="00F60671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утверждает Инвестиционную программу в срок не позднее 1 декабря года, предшествующего началу реализации Инвестиционной программы.</w:t>
      </w: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DC2327" w:rsidRPr="00DC2327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7.</w:t>
      </w: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ab/>
        <w:t>Техническое задание должно содержать:</w:t>
      </w:r>
    </w:p>
    <w:p w:rsidR="00DC2327" w:rsidRPr="00DC2327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а) 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подключения;</w:t>
      </w:r>
    </w:p>
    <w:p w:rsidR="00DC2327" w:rsidRPr="00DC2327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б)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водоотведения;</w:t>
      </w:r>
    </w:p>
    <w:p w:rsidR="00DC2327" w:rsidRPr="00DC2327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в)</w:t>
      </w: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ab/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мероприятий;</w:t>
      </w:r>
    </w:p>
    <w:p w:rsidR="00DC2327" w:rsidRPr="00DC2327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г)</w:t>
      </w: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ab/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DC2327" w:rsidRPr="00DC2327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(Подпункт дополнительно включен с 6 января 2017 года постановлением Правительства Российской Федерации от 23 декабря 2016 года N 1467)</w:t>
      </w:r>
    </w:p>
    <w:p w:rsidR="00F60671" w:rsidRDefault="00DC2327" w:rsidP="00DC232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>д)</w:t>
      </w:r>
      <w:r w:rsidRPr="00DC2327"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  <w:tab/>
        <w:t>перечень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</w:t>
      </w: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F60671" w:rsidRDefault="00F60671" w:rsidP="007F004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hi-IN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87" w:rsidRDefault="00F77587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75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04F" w:rsidRPr="004D37FC" w:rsidRDefault="004D37FC" w:rsidP="007F00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7FC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F77587" w:rsidRPr="006536AB" w:rsidRDefault="00F77587" w:rsidP="00F7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AB">
        <w:rPr>
          <w:rFonts w:ascii="Times New Roman" w:hAnsi="Times New Roman" w:cs="Times New Roman"/>
          <w:b/>
          <w:sz w:val="24"/>
          <w:szCs w:val="24"/>
        </w:rPr>
        <w:t>ПЕРЕЧЕНЬ МЕРОПРИЯТИЙ,</w:t>
      </w:r>
    </w:p>
    <w:p w:rsidR="00F77587" w:rsidRDefault="00F77587" w:rsidP="00F7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6AB">
        <w:rPr>
          <w:rFonts w:ascii="Times New Roman" w:hAnsi="Times New Roman" w:cs="Times New Roman"/>
          <w:b/>
          <w:sz w:val="24"/>
          <w:szCs w:val="24"/>
        </w:rPr>
        <w:t>НАПРАВЛЕННЫХ НА КАЧЕСТВЕННОЕ И БЕСПЕРЕБОЙНОГО ОБЕСПЕЧЕНИЕ ВОДОСНАБЖЕНИЯ И ВОДООТВЕДЕНИЯ</w:t>
      </w:r>
    </w:p>
    <w:p w:rsidR="00F77587" w:rsidRPr="00BC2D70" w:rsidRDefault="00F77587" w:rsidP="00F7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ЦСВ </w:t>
      </w:r>
      <w:r w:rsidR="003638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станица </w:t>
      </w:r>
      <w:proofErr w:type="spellStart"/>
      <w:r w:rsidR="00363884">
        <w:rPr>
          <w:rFonts w:ascii="Times New Roman" w:hAnsi="Times New Roman" w:cs="Times New Roman"/>
          <w:b/>
          <w:color w:val="FF0000"/>
          <w:sz w:val="24"/>
          <w:szCs w:val="24"/>
        </w:rPr>
        <w:t>Дондуковская</w:t>
      </w:r>
      <w:proofErr w:type="spellEnd"/>
    </w:p>
    <w:p w:rsidR="00F77587" w:rsidRDefault="00F77587" w:rsidP="00F7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405"/>
        <w:gridCol w:w="3686"/>
        <w:gridCol w:w="2268"/>
        <w:gridCol w:w="2551"/>
        <w:gridCol w:w="3827"/>
      </w:tblGrid>
      <w:tr w:rsidR="00F77587" w:rsidTr="006138DD">
        <w:trPr>
          <w:trHeight w:val="73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77587" w:rsidRPr="006536AB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F77587" w:rsidRPr="006536AB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планируемого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77587" w:rsidRPr="006536AB" w:rsidRDefault="00F77587" w:rsidP="006138DD">
            <w:pPr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</w:t>
            </w:r>
          </w:p>
          <w:p w:rsidR="00F77587" w:rsidRPr="006536AB" w:rsidRDefault="00F77587" w:rsidP="006138DD">
            <w:pPr>
              <w:ind w:firstLine="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77587" w:rsidRPr="006536AB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Местоположение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77587" w:rsidRPr="006536AB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зон с особыми условиями использования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F77587" w:rsidRPr="006536AB" w:rsidRDefault="00F77587" w:rsidP="006138DD">
            <w:pPr>
              <w:ind w:hanging="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выбранного варианта размещения объектов местного значения.</w:t>
            </w:r>
          </w:p>
          <w:p w:rsidR="00F77587" w:rsidRPr="006536AB" w:rsidRDefault="00F77587" w:rsidP="006138DD">
            <w:pPr>
              <w:ind w:hanging="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6AB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для включения в перечень</w:t>
            </w:r>
          </w:p>
        </w:tc>
      </w:tr>
      <w:tr w:rsidR="00F77587" w:rsidTr="006138DD">
        <w:trPr>
          <w:tblHeader/>
        </w:trPr>
        <w:tc>
          <w:tcPr>
            <w:tcW w:w="2405" w:type="dxa"/>
            <w:shd w:val="clear" w:color="auto" w:fill="FFF2CC" w:themeFill="accent4" w:themeFillTint="33"/>
            <w:vAlign w:val="center"/>
          </w:tcPr>
          <w:p w:rsidR="00F77587" w:rsidRPr="00AE720F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:rsidR="00F77587" w:rsidRPr="00AE720F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77587" w:rsidRPr="00AE720F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F77587" w:rsidRPr="00AE720F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F77587" w:rsidRPr="00AE720F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63884">
              <w:rPr>
                <w:rFonts w:ascii="Times New Roman" w:hAnsi="Times New Roman" w:cs="Times New Roman"/>
                <w:sz w:val="18"/>
                <w:szCs w:val="18"/>
              </w:rPr>
              <w:t xml:space="preserve">одозаборное сооружение № 1станицы </w:t>
            </w:r>
            <w:proofErr w:type="spellStart"/>
            <w:r w:rsidR="00363884"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Охранная зона в неудовлетворительном состоянии, две водонапорные башни емкостью о 25м3, источник с погружными центробежными насосами.</w:t>
            </w:r>
          </w:p>
        </w:tc>
        <w:tc>
          <w:tcPr>
            <w:tcW w:w="2268" w:type="dxa"/>
          </w:tcPr>
          <w:p w:rsidR="00F77587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 восточный окраина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D70">
              <w:rPr>
                <w:rFonts w:ascii="Times New Roman" w:hAnsi="Times New Roman" w:cs="Times New Roman"/>
                <w:sz w:val="18"/>
                <w:szCs w:val="18"/>
              </w:rPr>
              <w:t xml:space="preserve">Ширина санитарно-защитной полосы водовода составляет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C2D70">
              <w:rPr>
                <w:rFonts w:ascii="Times New Roman" w:hAnsi="Times New Roman" w:cs="Times New Roman"/>
                <w:sz w:val="18"/>
                <w:szCs w:val="18"/>
              </w:rPr>
              <w:t>0 м. п.2.4.3 СанПиН 2.1.4.1110-02</w:t>
            </w:r>
          </w:p>
        </w:tc>
        <w:tc>
          <w:tcPr>
            <w:tcW w:w="3827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схемы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водоснабжеиия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водоотведения.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63884">
              <w:rPr>
                <w:rFonts w:ascii="Times New Roman" w:hAnsi="Times New Roman" w:cs="Times New Roman"/>
                <w:sz w:val="18"/>
                <w:szCs w:val="18"/>
              </w:rPr>
              <w:t>одозаборное сооружение № 2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Перевод ВЗУ на работу от башенной системы на работу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безбашенной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системой.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63884">
              <w:rPr>
                <w:rFonts w:ascii="Times New Roman" w:hAnsi="Times New Roman" w:cs="Times New Roman"/>
                <w:sz w:val="18"/>
                <w:szCs w:val="18"/>
              </w:rPr>
              <w:t>одозаборное сооружение №3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телеметрического оборудования на автоматический контроль работы за работой глубинным насосом, контроль давления в системе водовода и съема потребления электроэнергии.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63884">
              <w:rPr>
                <w:rFonts w:ascii="Times New Roman" w:hAnsi="Times New Roman" w:cs="Times New Roman"/>
                <w:sz w:val="18"/>
                <w:szCs w:val="18"/>
              </w:rPr>
              <w:t>одозаборное сооружение № 4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запуска глубинного центробежного насоса с установкой современной защиты от выхода из строя. Установка ЧПУ.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Водозаборное сооружение 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водозаборного сооружения: замена забора на более современный внешний вид, ворота с запорными устройствами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Водозаборное сооружение 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.Установка ПУ запуска работы от иного источника электроэнергии в случае пропадания электросети.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Водозаборное сооружение 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солнечных коллекторов для работы внутреннего потребления электроэнергии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 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Водозаборное сооружение 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.Установка системы водоподготовки современного типа –озоновой установки контейнерного типа.</w:t>
            </w: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8DD" w:rsidRDefault="006138DD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Дондуковская</w:t>
            </w:r>
            <w:proofErr w:type="spellEnd"/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ВЗУ</w:t>
            </w: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Зоны санитарной охраны источников питьевого водоснабжения должны быть определены проектом</w:t>
            </w:r>
          </w:p>
        </w:tc>
        <w:tc>
          <w:tcPr>
            <w:tcW w:w="3827" w:type="dxa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  <w:shd w:val="clear" w:color="auto" w:fill="auto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сеть</w:t>
            </w:r>
          </w:p>
        </w:tc>
        <w:tc>
          <w:tcPr>
            <w:tcW w:w="3686" w:type="dxa"/>
            <w:shd w:val="clear" w:color="auto" w:fill="auto"/>
          </w:tcPr>
          <w:p w:rsidR="00F77587" w:rsidRDefault="00F77587" w:rsidP="006138DD">
            <w:pPr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участков сети водоснабжения, исчерпавших ресурс, расположенных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100 - 150 мм) , L=2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,786 км</w:t>
            </w:r>
          </w:p>
          <w:p w:rsidR="00F77587" w:rsidRPr="002C45D3" w:rsidRDefault="00F77587" w:rsidP="006138DD">
            <w:pPr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Козет</w:t>
            </w:r>
            <w:proofErr w:type="spellEnd"/>
          </w:p>
        </w:tc>
        <w:tc>
          <w:tcPr>
            <w:tcW w:w="2551" w:type="dxa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Ширина санитарно-защитной полосы водовода составляет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C45D3">
                <w:rPr>
                  <w:rFonts w:ascii="Times New Roman" w:hAnsi="Times New Roman" w:cs="Times New Roman"/>
                  <w:sz w:val="16"/>
                  <w:szCs w:val="16"/>
                </w:rPr>
                <w:t>10 м</w:t>
              </w:r>
            </w:smartTag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. п.2.4.3 СанПиН 2.1.4.1110-02</w:t>
            </w:r>
          </w:p>
        </w:tc>
        <w:tc>
          <w:tcPr>
            <w:tcW w:w="3827" w:type="dxa"/>
            <w:vAlign w:val="center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2C45D3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  <w:shd w:val="clear" w:color="auto" w:fill="auto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сеть</w:t>
            </w:r>
          </w:p>
        </w:tc>
        <w:tc>
          <w:tcPr>
            <w:tcW w:w="3686" w:type="dxa"/>
            <w:shd w:val="clear" w:color="auto" w:fill="auto"/>
          </w:tcPr>
          <w:p w:rsidR="00F77587" w:rsidRDefault="00F77587" w:rsidP="006138DD">
            <w:pPr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Замена участков сети водоснабжения, исчерпавших ресурс, расположенных в 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100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 - 150 мм) , L=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,786 км</w:t>
            </w:r>
          </w:p>
          <w:p w:rsidR="00F77587" w:rsidRPr="002C45D3" w:rsidRDefault="00F77587" w:rsidP="006138DD">
            <w:pPr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Козет</w:t>
            </w:r>
            <w:proofErr w:type="spellEnd"/>
          </w:p>
        </w:tc>
        <w:tc>
          <w:tcPr>
            <w:tcW w:w="2551" w:type="dxa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Ширина санитарно-защитной полосы водовода составляет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C45D3">
                <w:rPr>
                  <w:rFonts w:ascii="Times New Roman" w:hAnsi="Times New Roman" w:cs="Times New Roman"/>
                  <w:sz w:val="16"/>
                  <w:szCs w:val="16"/>
                </w:rPr>
                <w:t>10 м</w:t>
              </w:r>
            </w:smartTag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. п.2.4.3 СанПиН 2.1.4.1110-02</w:t>
            </w:r>
          </w:p>
        </w:tc>
        <w:tc>
          <w:tcPr>
            <w:tcW w:w="3827" w:type="dxa"/>
            <w:vAlign w:val="center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2C45D3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  <w:shd w:val="clear" w:color="auto" w:fill="auto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сеть</w:t>
            </w:r>
          </w:p>
        </w:tc>
        <w:tc>
          <w:tcPr>
            <w:tcW w:w="3686" w:type="dxa"/>
            <w:shd w:val="clear" w:color="auto" w:fill="auto"/>
          </w:tcPr>
          <w:p w:rsidR="00F77587" w:rsidRDefault="00F77587" w:rsidP="006138DD">
            <w:pPr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Замена участков сети водоснабжения, исчерпавших ресурс, расположенных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ауле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Козет</w:t>
            </w:r>
            <w:proofErr w:type="spellEnd"/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= 100 - 150 мм) , L=0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,786 км</w:t>
            </w:r>
          </w:p>
          <w:p w:rsidR="00F77587" w:rsidRPr="002C45D3" w:rsidRDefault="00F77587" w:rsidP="006138DD">
            <w:pPr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Улицы по схеме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Козет</w:t>
            </w:r>
            <w:proofErr w:type="spellEnd"/>
          </w:p>
        </w:tc>
        <w:tc>
          <w:tcPr>
            <w:tcW w:w="2551" w:type="dxa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Ширина санитарно-защитной полосы водовода составляет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C45D3">
                <w:rPr>
                  <w:rFonts w:ascii="Times New Roman" w:hAnsi="Times New Roman" w:cs="Times New Roman"/>
                  <w:sz w:val="16"/>
                  <w:szCs w:val="16"/>
                </w:rPr>
                <w:t>10 м</w:t>
              </w:r>
            </w:smartTag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. п.2.4.3 СанПиН 2.1.4.1110-02</w:t>
            </w:r>
          </w:p>
        </w:tc>
        <w:tc>
          <w:tcPr>
            <w:tcW w:w="3827" w:type="dxa"/>
            <w:vAlign w:val="center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2C45D3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 на водопроводной сети</w:t>
            </w: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смотровых колодцев с новыми запорными задвижками</w:t>
            </w:r>
          </w:p>
        </w:tc>
        <w:tc>
          <w:tcPr>
            <w:tcW w:w="2268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Муниципальное образование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</w:tc>
        <w:tc>
          <w:tcPr>
            <w:tcW w:w="2551" w:type="dxa"/>
            <w:vAlign w:val="center"/>
          </w:tcPr>
          <w:p w:rsidR="00F77587" w:rsidRPr="002C45D3" w:rsidRDefault="00F77587" w:rsidP="006138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 xml:space="preserve">Ширина санитарно-защитной полосы водовода составляет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C45D3">
                <w:rPr>
                  <w:rFonts w:ascii="Times New Roman" w:hAnsi="Times New Roman" w:cs="Times New Roman"/>
                  <w:sz w:val="16"/>
                  <w:szCs w:val="16"/>
                </w:rPr>
                <w:t>10 м</w:t>
              </w:r>
            </w:smartTag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. п.2.4.3 СанПиН 2.1.4.1110-02</w:t>
            </w:r>
          </w:p>
        </w:tc>
        <w:tc>
          <w:tcPr>
            <w:tcW w:w="3827" w:type="dxa"/>
            <w:vAlign w:val="center"/>
          </w:tcPr>
          <w:p w:rsidR="00F77587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водоснабжения и водоотведения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7587" w:rsidRPr="002C45D3" w:rsidRDefault="00F77587" w:rsidP="006138DD">
            <w:pPr>
              <w:ind w:hanging="9"/>
              <w:rPr>
                <w:rFonts w:ascii="Times New Roman" w:hAnsi="Times New Roman" w:cs="Times New Roman"/>
                <w:sz w:val="16"/>
                <w:szCs w:val="16"/>
              </w:rPr>
            </w:pP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Проектные решения в части внесения изменений в генеральный план муниципального образования «</w:t>
            </w:r>
            <w:proofErr w:type="spellStart"/>
            <w:r w:rsidR="006138DD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Pr="002C45D3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  <w:tr w:rsidR="00F77587" w:rsidTr="006138DD">
        <w:tc>
          <w:tcPr>
            <w:tcW w:w="2405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F77587" w:rsidRPr="00BC2D70" w:rsidRDefault="00F77587" w:rsidP="00613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7587" w:rsidTr="006138DD">
        <w:tc>
          <w:tcPr>
            <w:tcW w:w="2405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87" w:rsidTr="006138DD">
        <w:tc>
          <w:tcPr>
            <w:tcW w:w="2405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7587" w:rsidRDefault="00F77587" w:rsidP="006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587" w:rsidRDefault="00F77587" w:rsidP="00F7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87" w:rsidRPr="00FB5038" w:rsidRDefault="00F77587" w:rsidP="00F7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38">
        <w:rPr>
          <w:rFonts w:ascii="Times New Roman" w:hAnsi="Times New Roman" w:cs="Times New Roman"/>
          <w:b/>
          <w:sz w:val="24"/>
          <w:szCs w:val="24"/>
        </w:rPr>
        <w:t>ИНВЕСТИЦИОННЫЙ ПРОЕКТ</w:t>
      </w:r>
    </w:p>
    <w:p w:rsidR="00F77587" w:rsidRPr="00FB5038" w:rsidRDefault="00F77587" w:rsidP="00F7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38">
        <w:rPr>
          <w:rFonts w:ascii="Times New Roman" w:hAnsi="Times New Roman" w:cs="Times New Roman"/>
          <w:b/>
          <w:sz w:val="24"/>
          <w:szCs w:val="24"/>
        </w:rPr>
        <w:t xml:space="preserve">в отношении централизованной системы водоснабжения </w:t>
      </w:r>
    </w:p>
    <w:p w:rsidR="00F77587" w:rsidRPr="00E54B2C" w:rsidRDefault="00F77587" w:rsidP="00F7758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4B2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54B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«Строительство водозабора в </w:t>
      </w:r>
      <w:proofErr w:type="spellStart"/>
      <w:r w:rsidR="00AB6E87">
        <w:rPr>
          <w:rFonts w:ascii="Times New Roman" w:eastAsia="Calibri" w:hAnsi="Times New Roman" w:cs="Times New Roman"/>
          <w:b/>
          <w:i/>
          <w:sz w:val="24"/>
          <w:szCs w:val="24"/>
        </w:rPr>
        <w:t>Гиагинского</w:t>
      </w:r>
      <w:proofErr w:type="spellEnd"/>
      <w:r w:rsidRPr="00E54B2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района</w:t>
      </w:r>
      <w:r w:rsidRPr="00E54B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4B2C">
        <w:rPr>
          <w:rFonts w:ascii="Times New Roman" w:eastAsia="Calibri" w:hAnsi="Times New Roman" w:cs="Times New Roman"/>
          <w:b/>
          <w:i/>
          <w:sz w:val="24"/>
          <w:szCs w:val="24"/>
        </w:rPr>
        <w:t>Республики Адыгея»</w:t>
      </w:r>
    </w:p>
    <w:p w:rsidR="00F77587" w:rsidRPr="003F3A3C" w:rsidRDefault="00F77587" w:rsidP="00F775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3A3C">
        <w:rPr>
          <w:rFonts w:ascii="Times New Roman" w:hAnsi="Times New Roman" w:cs="Times New Roman"/>
          <w:b/>
          <w:color w:val="FF0000"/>
          <w:sz w:val="24"/>
          <w:szCs w:val="24"/>
        </w:rPr>
        <w:t>Чистая вода</w:t>
      </w:r>
    </w:p>
    <w:p w:rsidR="00F77587" w:rsidRPr="00FB5038" w:rsidRDefault="00F77587" w:rsidP="00F77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43"/>
        <w:gridCol w:w="992"/>
        <w:gridCol w:w="851"/>
        <w:gridCol w:w="709"/>
        <w:gridCol w:w="850"/>
        <w:gridCol w:w="851"/>
        <w:gridCol w:w="850"/>
        <w:gridCol w:w="992"/>
        <w:gridCol w:w="851"/>
        <w:gridCol w:w="992"/>
        <w:gridCol w:w="851"/>
      </w:tblGrid>
      <w:tr w:rsidR="00F77587" w:rsidRPr="00FB5038" w:rsidTr="006138DD">
        <w:trPr>
          <w:tblHeader/>
          <w:jc w:val="center"/>
        </w:trPr>
        <w:tc>
          <w:tcPr>
            <w:tcW w:w="562" w:type="dxa"/>
            <w:vMerge w:val="restart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реализации</w:t>
            </w:r>
          </w:p>
        </w:tc>
        <w:tc>
          <w:tcPr>
            <w:tcW w:w="1843" w:type="dxa"/>
            <w:vMerge w:val="restart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Нахождения</w:t>
            </w:r>
          </w:p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3402" w:type="dxa"/>
            <w:gridSpan w:val="4"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4536" w:type="dxa"/>
            <w:gridSpan w:val="5"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реализацию мероприятий в прогнозных ценах, тыс. руб. (с НДС)</w:t>
            </w:r>
          </w:p>
        </w:tc>
        <w:tc>
          <w:tcPr>
            <w:tcW w:w="851" w:type="dxa"/>
            <w:vMerge w:val="restart"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87" w:rsidRPr="00FB5038" w:rsidTr="006138DD">
        <w:trPr>
          <w:tblHeader/>
          <w:jc w:val="center"/>
        </w:trPr>
        <w:tc>
          <w:tcPr>
            <w:tcW w:w="562" w:type="dxa"/>
            <w:vMerge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 </w:t>
            </w:r>
            <w:proofErr w:type="spellStart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реализ</w:t>
            </w:r>
            <w:proofErr w:type="spellEnd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проекта</w:t>
            </w:r>
          </w:p>
        </w:tc>
        <w:tc>
          <w:tcPr>
            <w:tcW w:w="851" w:type="dxa"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После </w:t>
            </w:r>
            <w:proofErr w:type="spellStart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реализ</w:t>
            </w:r>
            <w:proofErr w:type="spellEnd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gridSpan w:val="2"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851" w:type="dxa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FBFFC9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2026-32</w:t>
            </w:r>
          </w:p>
        </w:tc>
        <w:tc>
          <w:tcPr>
            <w:tcW w:w="851" w:type="dxa"/>
            <w:vMerge/>
            <w:shd w:val="clear" w:color="auto" w:fill="FBFFC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87" w:rsidRPr="00FB5038" w:rsidTr="006138DD">
        <w:trPr>
          <w:tblHeader/>
          <w:jc w:val="center"/>
        </w:trPr>
        <w:tc>
          <w:tcPr>
            <w:tcW w:w="562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BFFC9"/>
          </w:tcPr>
          <w:p w:rsidR="00F77587" w:rsidRPr="00FB5038" w:rsidRDefault="00F77587" w:rsidP="006138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F77587" w:rsidRPr="00FB5038" w:rsidTr="006138DD">
        <w:trPr>
          <w:jc w:val="center"/>
        </w:trPr>
        <w:tc>
          <w:tcPr>
            <w:tcW w:w="56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87" w:rsidRPr="00FB5038" w:rsidTr="006138DD">
        <w:trPr>
          <w:jc w:val="center"/>
        </w:trPr>
        <w:tc>
          <w:tcPr>
            <w:tcW w:w="15163" w:type="dxa"/>
            <w:gridSpan w:val="14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F77587" w:rsidRPr="00FB5038" w:rsidTr="006138DD">
        <w:trPr>
          <w:jc w:val="center"/>
        </w:trPr>
        <w:tc>
          <w:tcPr>
            <w:tcW w:w="56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77587" w:rsidRPr="00FB5038" w:rsidRDefault="00F77587" w:rsidP="00AB6E87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B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54B2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«Строительство водозабора в </w:t>
            </w:r>
          </w:p>
        </w:tc>
        <w:tc>
          <w:tcPr>
            <w:tcW w:w="1984" w:type="dxa"/>
          </w:tcPr>
          <w:p w:rsidR="00F77587" w:rsidRPr="00FB5038" w:rsidRDefault="00F77587" w:rsidP="00AB6E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Водозаборное сооружение увеличение доли обеспеченности потребителей питьевой воды</w:t>
            </w:r>
          </w:p>
        </w:tc>
        <w:tc>
          <w:tcPr>
            <w:tcW w:w="1843" w:type="dxa"/>
          </w:tcPr>
          <w:p w:rsidR="00F77587" w:rsidRPr="00FB5038" w:rsidRDefault="00F77587" w:rsidP="00AB6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 xml:space="preserve"> Адыгея </w:t>
            </w:r>
            <w:proofErr w:type="spellStart"/>
            <w:r w:rsidR="00AB6E87">
              <w:rPr>
                <w:rFonts w:ascii="Times New Roman" w:hAnsi="Times New Roman" w:cs="Times New Roman"/>
                <w:sz w:val="16"/>
                <w:szCs w:val="16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="00AB6E8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="00AB6E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B6E87"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 xml:space="preserve"> м3/с</w:t>
            </w:r>
          </w:p>
        </w:tc>
        <w:tc>
          <w:tcPr>
            <w:tcW w:w="851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 xml:space="preserve"> м3/с</w:t>
            </w:r>
          </w:p>
        </w:tc>
        <w:tc>
          <w:tcPr>
            <w:tcW w:w="1559" w:type="dxa"/>
            <w:gridSpan w:val="2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77587" w:rsidRPr="00AE2775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277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25258,83</w:t>
            </w:r>
            <w:r w:rsidRPr="00AE2775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тыс. рублей</w:t>
            </w:r>
          </w:p>
        </w:tc>
        <w:tc>
          <w:tcPr>
            <w:tcW w:w="992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77587" w:rsidRPr="00FB5038" w:rsidTr="006138DD">
        <w:trPr>
          <w:jc w:val="center"/>
        </w:trPr>
        <w:tc>
          <w:tcPr>
            <w:tcW w:w="15163" w:type="dxa"/>
            <w:gridSpan w:val="14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Группа 2. Строительство новых объектов системы централизованного водоснабжения, не связанных с подключением новых потребителей, в том числе строительство новых водопроводных сетей</w:t>
            </w:r>
          </w:p>
        </w:tc>
      </w:tr>
      <w:tr w:rsidR="00F77587" w:rsidRPr="00FB5038" w:rsidTr="006138DD">
        <w:trPr>
          <w:jc w:val="center"/>
        </w:trPr>
        <w:tc>
          <w:tcPr>
            <w:tcW w:w="56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Не планируется</w:t>
            </w:r>
          </w:p>
        </w:tc>
        <w:tc>
          <w:tcPr>
            <w:tcW w:w="1984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87" w:rsidRPr="00FB5038" w:rsidTr="006138DD">
        <w:trPr>
          <w:jc w:val="center"/>
        </w:trPr>
        <w:tc>
          <w:tcPr>
            <w:tcW w:w="15163" w:type="dxa"/>
            <w:gridSpan w:val="14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воды от разных источников</w:t>
            </w:r>
          </w:p>
        </w:tc>
      </w:tr>
      <w:tr w:rsidR="00F77587" w:rsidRPr="00FB5038" w:rsidTr="006138DD">
        <w:trPr>
          <w:jc w:val="center"/>
        </w:trPr>
        <w:tc>
          <w:tcPr>
            <w:tcW w:w="56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Не планируется</w:t>
            </w:r>
          </w:p>
        </w:tc>
        <w:tc>
          <w:tcPr>
            <w:tcW w:w="1984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87" w:rsidRPr="00FB5038" w:rsidTr="006138DD">
        <w:trPr>
          <w:jc w:val="center"/>
        </w:trPr>
        <w:tc>
          <w:tcPr>
            <w:tcW w:w="10627" w:type="dxa"/>
            <w:gridSpan w:val="9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ГРУППЕ 1     фактическая сумма  </w:t>
            </w:r>
            <w:r w:rsidRPr="00AE27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25258,83</w:t>
            </w:r>
            <w:r w:rsidRPr="00AE2775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тыс. рублей</w:t>
            </w: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587" w:rsidRPr="00FB5038" w:rsidTr="006138DD">
        <w:trPr>
          <w:jc w:val="center"/>
        </w:trPr>
        <w:tc>
          <w:tcPr>
            <w:tcW w:w="56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77587" w:rsidRPr="00FB5038" w:rsidRDefault="00F77587" w:rsidP="006138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63" w:rsidRDefault="008B1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63" w:rsidRDefault="008B1863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63" w:rsidRDefault="008B1863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63" w:rsidRPr="00FB5038" w:rsidRDefault="008B1863" w:rsidP="008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38">
        <w:rPr>
          <w:rFonts w:ascii="Times New Roman" w:hAnsi="Times New Roman" w:cs="Times New Roman"/>
          <w:b/>
          <w:sz w:val="24"/>
          <w:szCs w:val="24"/>
        </w:rPr>
        <w:t>ИНВЕСТИЦИОННЫЙ ПРОЕКТ</w:t>
      </w:r>
    </w:p>
    <w:p w:rsidR="008B1863" w:rsidRPr="00FB5038" w:rsidRDefault="008B1863" w:rsidP="008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38">
        <w:rPr>
          <w:rFonts w:ascii="Times New Roman" w:hAnsi="Times New Roman" w:cs="Times New Roman"/>
          <w:b/>
          <w:sz w:val="24"/>
          <w:szCs w:val="24"/>
        </w:rPr>
        <w:t xml:space="preserve">в отношении централизованной системы водоснабжения </w:t>
      </w:r>
    </w:p>
    <w:p w:rsidR="008B1863" w:rsidRPr="00E54B2C" w:rsidRDefault="008B1863" w:rsidP="008B18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54B2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54B2C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0E1923" w:rsidRPr="000E1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«Строительство водопроводной сети по ул. Октябрьская, ст. </w:t>
      </w:r>
      <w:proofErr w:type="spellStart"/>
      <w:r w:rsidR="000E1923" w:rsidRPr="000E1923">
        <w:rPr>
          <w:rFonts w:ascii="Times New Roman" w:eastAsia="Calibri" w:hAnsi="Times New Roman" w:cs="Times New Roman"/>
          <w:b/>
          <w:i/>
          <w:sz w:val="24"/>
          <w:szCs w:val="24"/>
        </w:rPr>
        <w:t>Дондуковская</w:t>
      </w:r>
      <w:proofErr w:type="spellEnd"/>
      <w:r w:rsidR="000E1923" w:rsidRPr="000E1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E1923" w:rsidRPr="000E1923">
        <w:rPr>
          <w:rFonts w:ascii="Times New Roman" w:eastAsia="Calibri" w:hAnsi="Times New Roman" w:cs="Times New Roman"/>
          <w:b/>
          <w:i/>
          <w:sz w:val="24"/>
          <w:szCs w:val="24"/>
        </w:rPr>
        <w:t>Гиагинского</w:t>
      </w:r>
      <w:proofErr w:type="spellEnd"/>
      <w:r w:rsidR="000E1923" w:rsidRPr="000E19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района, Республики Адыгея»</w:t>
      </w:r>
    </w:p>
    <w:p w:rsidR="008B1863" w:rsidRPr="003F3A3C" w:rsidRDefault="008B1863" w:rsidP="008B18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3A3C">
        <w:rPr>
          <w:rFonts w:ascii="Times New Roman" w:hAnsi="Times New Roman" w:cs="Times New Roman"/>
          <w:b/>
          <w:color w:val="FF0000"/>
          <w:sz w:val="24"/>
          <w:szCs w:val="24"/>
        </w:rPr>
        <w:t>Чистая вода</w:t>
      </w:r>
    </w:p>
    <w:p w:rsidR="008B1863" w:rsidRPr="00FB5038" w:rsidRDefault="008B1863" w:rsidP="008B1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43"/>
        <w:gridCol w:w="992"/>
        <w:gridCol w:w="851"/>
        <w:gridCol w:w="709"/>
        <w:gridCol w:w="850"/>
        <w:gridCol w:w="851"/>
        <w:gridCol w:w="850"/>
        <w:gridCol w:w="992"/>
        <w:gridCol w:w="851"/>
        <w:gridCol w:w="992"/>
        <w:gridCol w:w="851"/>
      </w:tblGrid>
      <w:tr w:rsidR="008B1863" w:rsidRPr="00FB5038" w:rsidTr="00D10ECA">
        <w:trPr>
          <w:tblHeader/>
          <w:jc w:val="center"/>
        </w:trPr>
        <w:tc>
          <w:tcPr>
            <w:tcW w:w="562" w:type="dxa"/>
            <w:vMerge w:val="restart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 реализации</w:t>
            </w:r>
          </w:p>
        </w:tc>
        <w:tc>
          <w:tcPr>
            <w:tcW w:w="1843" w:type="dxa"/>
            <w:vMerge w:val="restart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Нахождения</w:t>
            </w:r>
          </w:p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3402" w:type="dxa"/>
            <w:gridSpan w:val="4"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4536" w:type="dxa"/>
            <w:gridSpan w:val="5"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на реализацию мероприятий в прогнозных ценах, тыс. руб. (с НДС)</w:t>
            </w:r>
          </w:p>
        </w:tc>
        <w:tc>
          <w:tcPr>
            <w:tcW w:w="851" w:type="dxa"/>
            <w:vMerge w:val="restart"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63" w:rsidRPr="00FB5038" w:rsidTr="00D10ECA">
        <w:trPr>
          <w:tblHeader/>
          <w:jc w:val="center"/>
        </w:trPr>
        <w:tc>
          <w:tcPr>
            <w:tcW w:w="562" w:type="dxa"/>
            <w:vMerge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 </w:t>
            </w:r>
            <w:proofErr w:type="spellStart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реализ</w:t>
            </w:r>
            <w:proofErr w:type="spellEnd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проекта</w:t>
            </w:r>
          </w:p>
        </w:tc>
        <w:tc>
          <w:tcPr>
            <w:tcW w:w="851" w:type="dxa"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После </w:t>
            </w:r>
            <w:proofErr w:type="spellStart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реализ</w:t>
            </w:r>
            <w:proofErr w:type="spellEnd"/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проекта</w:t>
            </w:r>
          </w:p>
        </w:tc>
        <w:tc>
          <w:tcPr>
            <w:tcW w:w="1559" w:type="dxa"/>
            <w:gridSpan w:val="2"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показателя</w:t>
            </w:r>
          </w:p>
        </w:tc>
        <w:tc>
          <w:tcPr>
            <w:tcW w:w="851" w:type="dxa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1" w:type="dxa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FBFFC9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2026-32</w:t>
            </w:r>
          </w:p>
        </w:tc>
        <w:tc>
          <w:tcPr>
            <w:tcW w:w="851" w:type="dxa"/>
            <w:vMerge/>
            <w:shd w:val="clear" w:color="auto" w:fill="FBFFC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63" w:rsidRPr="00FB5038" w:rsidTr="00D10ECA">
        <w:trPr>
          <w:tblHeader/>
          <w:jc w:val="center"/>
        </w:trPr>
        <w:tc>
          <w:tcPr>
            <w:tcW w:w="562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BFFC9"/>
          </w:tcPr>
          <w:p w:rsidR="008B1863" w:rsidRPr="00FB5038" w:rsidRDefault="008B1863" w:rsidP="00D10E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8B1863" w:rsidRPr="00FB5038" w:rsidTr="00D10ECA">
        <w:trPr>
          <w:jc w:val="center"/>
        </w:trPr>
        <w:tc>
          <w:tcPr>
            <w:tcW w:w="56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63" w:rsidRPr="00FB5038" w:rsidTr="00D10ECA">
        <w:trPr>
          <w:jc w:val="center"/>
        </w:trPr>
        <w:tc>
          <w:tcPr>
            <w:tcW w:w="15163" w:type="dxa"/>
            <w:gridSpan w:val="14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8B1863" w:rsidRPr="00FB5038" w:rsidTr="00D10ECA">
        <w:trPr>
          <w:jc w:val="center"/>
        </w:trPr>
        <w:tc>
          <w:tcPr>
            <w:tcW w:w="56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1863" w:rsidRPr="00FB5038" w:rsidRDefault="008B1863" w:rsidP="00D10ECA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B2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B18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«Строительство водопроводной сети по ул. Октябрьская, ст. </w:t>
            </w:r>
            <w:proofErr w:type="spellStart"/>
            <w:r w:rsidRPr="008B1863">
              <w:rPr>
                <w:rFonts w:ascii="Times New Roman" w:eastAsia="Calibri" w:hAnsi="Times New Roman" w:cs="Times New Roman"/>
                <w:sz w:val="16"/>
                <w:szCs w:val="16"/>
              </w:rPr>
              <w:t>Дондуковская</w:t>
            </w:r>
            <w:proofErr w:type="spellEnd"/>
            <w:r w:rsidRPr="008B18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B1863">
              <w:rPr>
                <w:rFonts w:ascii="Times New Roman" w:eastAsia="Calibri" w:hAnsi="Times New Roman" w:cs="Times New Roman"/>
                <w:sz w:val="16"/>
                <w:szCs w:val="16"/>
              </w:rPr>
              <w:t>Гиагинского</w:t>
            </w:r>
            <w:proofErr w:type="spellEnd"/>
            <w:r w:rsidRPr="008B18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района, Республики Адыгея»</w:t>
            </w:r>
          </w:p>
        </w:tc>
        <w:tc>
          <w:tcPr>
            <w:tcW w:w="1984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доли обеспеченности потребителей питьевой воды</w:t>
            </w:r>
          </w:p>
        </w:tc>
        <w:tc>
          <w:tcPr>
            <w:tcW w:w="1843" w:type="dxa"/>
          </w:tcPr>
          <w:p w:rsidR="008B1863" w:rsidRPr="00FB5038" w:rsidRDefault="008B1863" w:rsidP="00D10E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 xml:space="preserve"> Адыгея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Дондуковская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863" w:rsidRPr="00FB5038" w:rsidRDefault="000E192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м</w:t>
            </w:r>
          </w:p>
        </w:tc>
        <w:tc>
          <w:tcPr>
            <w:tcW w:w="851" w:type="dxa"/>
            <w:vAlign w:val="center"/>
          </w:tcPr>
          <w:p w:rsidR="008B1863" w:rsidRPr="00FB5038" w:rsidRDefault="000E1923" w:rsidP="000E19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B186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8B1863" w:rsidRPr="00FB5038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559" w:type="dxa"/>
            <w:gridSpan w:val="2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B1863" w:rsidRPr="00AE2775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8B1863">
              <w:rPr>
                <w:rFonts w:ascii="Times New Roman" w:hAnsi="Times New Roman" w:cs="Times New Roman"/>
                <w:sz w:val="16"/>
                <w:szCs w:val="16"/>
              </w:rPr>
              <w:t>всего 50575.27тыс</w:t>
            </w:r>
          </w:p>
        </w:tc>
        <w:tc>
          <w:tcPr>
            <w:tcW w:w="851" w:type="dxa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B1863" w:rsidRPr="00FB5038" w:rsidTr="00D10ECA">
        <w:trPr>
          <w:jc w:val="center"/>
        </w:trPr>
        <w:tc>
          <w:tcPr>
            <w:tcW w:w="15163" w:type="dxa"/>
            <w:gridSpan w:val="14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Группа 2. Строительство новых объектов системы централизованного водоснабжения, не связанных с подключением новых потребителей, в том числе строительство новых водопроводных сетей</w:t>
            </w:r>
          </w:p>
        </w:tc>
      </w:tr>
      <w:tr w:rsidR="008B1863" w:rsidRPr="00FB5038" w:rsidTr="00D10ECA">
        <w:trPr>
          <w:jc w:val="center"/>
        </w:trPr>
        <w:tc>
          <w:tcPr>
            <w:tcW w:w="56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Не планируется</w:t>
            </w:r>
          </w:p>
        </w:tc>
        <w:tc>
          <w:tcPr>
            <w:tcW w:w="1984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63" w:rsidRPr="00FB5038" w:rsidTr="00D10ECA">
        <w:trPr>
          <w:jc w:val="center"/>
        </w:trPr>
        <w:tc>
          <w:tcPr>
            <w:tcW w:w="15163" w:type="dxa"/>
            <w:gridSpan w:val="14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воды от разных источников</w:t>
            </w:r>
          </w:p>
        </w:tc>
      </w:tr>
      <w:tr w:rsidR="008B1863" w:rsidRPr="00FB5038" w:rsidTr="00D10ECA">
        <w:trPr>
          <w:jc w:val="center"/>
        </w:trPr>
        <w:tc>
          <w:tcPr>
            <w:tcW w:w="56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sz w:val="16"/>
                <w:szCs w:val="16"/>
              </w:rPr>
              <w:t>Не планируется</w:t>
            </w:r>
          </w:p>
        </w:tc>
        <w:tc>
          <w:tcPr>
            <w:tcW w:w="1984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63" w:rsidRPr="00FB5038" w:rsidTr="00D10ECA">
        <w:trPr>
          <w:jc w:val="center"/>
        </w:trPr>
        <w:tc>
          <w:tcPr>
            <w:tcW w:w="10627" w:type="dxa"/>
            <w:gridSpan w:val="9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ПО ГРУППЕ 1     фактическая сумма  </w:t>
            </w:r>
            <w:r w:rsidRPr="00AE277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zh-CN"/>
              </w:rPr>
              <w:t>25258,83</w:t>
            </w:r>
            <w:r w:rsidRPr="00AE2775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тыс. рублей</w:t>
            </w: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863" w:rsidRPr="00FB5038" w:rsidTr="00D10ECA">
        <w:trPr>
          <w:jc w:val="center"/>
        </w:trPr>
        <w:tc>
          <w:tcPr>
            <w:tcW w:w="56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863" w:rsidRPr="00FB5038" w:rsidRDefault="008B1863" w:rsidP="00D10E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1863" w:rsidRDefault="008B1863" w:rsidP="008B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63" w:rsidRDefault="008B1863" w:rsidP="008B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587" w:rsidRDefault="00F77587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7587" w:rsidSect="00F775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493" w:rsidRPr="00377493" w:rsidRDefault="00515F46" w:rsidP="0037749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5F46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  <w:r w:rsidR="00377493" w:rsidRPr="00377493">
        <w:rPr>
          <w:rFonts w:ascii="Times New Roman" w:eastAsia="Times New Roman" w:hAnsi="Times New Roman" w:cs="Times New Roman"/>
          <w:i/>
          <w:sz w:val="24"/>
          <w:szCs w:val="24"/>
        </w:rPr>
        <w:t xml:space="preserve"> к техническому заданию на разработку инвестиционной программы </w:t>
      </w:r>
      <w:r w:rsidR="00377493" w:rsidRPr="00515F46">
        <w:rPr>
          <w:rFonts w:ascii="Times New Roman" w:eastAsia="Times New Roman" w:hAnsi="Times New Roman" w:cs="Times New Roman"/>
          <w:i/>
          <w:sz w:val="24"/>
          <w:szCs w:val="24"/>
        </w:rPr>
        <w:t>МУП «</w:t>
      </w:r>
      <w:proofErr w:type="spellStart"/>
      <w:r w:rsidR="00377493" w:rsidRPr="00515F46">
        <w:rPr>
          <w:rFonts w:ascii="Times New Roman" w:eastAsia="Times New Roman" w:hAnsi="Times New Roman" w:cs="Times New Roman"/>
          <w:i/>
          <w:sz w:val="24"/>
          <w:szCs w:val="24"/>
        </w:rPr>
        <w:t>Дондуковское</w:t>
      </w:r>
      <w:proofErr w:type="spellEnd"/>
      <w:r w:rsidR="00377493" w:rsidRPr="00515F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377493" w:rsidRPr="003774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7493"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развитию системы водоснабжения </w:t>
      </w:r>
      <w:r w:rsidRPr="0051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2024</w:t>
      </w:r>
      <w:r w:rsidR="00377493"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-20</w:t>
      </w:r>
      <w:r w:rsidRPr="0051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27</w:t>
      </w:r>
      <w:r w:rsidR="00377493"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годы</w:t>
      </w:r>
    </w:p>
    <w:p w:rsidR="00377493" w:rsidRPr="00377493" w:rsidRDefault="00377493" w:rsidP="00377493">
      <w:pPr>
        <w:tabs>
          <w:tab w:val="left" w:pos="655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493" w:rsidRPr="00377493" w:rsidRDefault="00377493" w:rsidP="00377493">
      <w:pPr>
        <w:tabs>
          <w:tab w:val="left" w:pos="6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49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Плановые значения показателей надежности, </w:t>
      </w:r>
    </w:p>
    <w:p w:rsidR="00377493" w:rsidRPr="00377493" w:rsidRDefault="00377493" w:rsidP="00377493">
      <w:pPr>
        <w:tabs>
          <w:tab w:val="left" w:pos="6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493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качества и энергетической эффективности объектов </w:t>
      </w:r>
    </w:p>
    <w:p w:rsidR="00377493" w:rsidRPr="00377493" w:rsidRDefault="00377493" w:rsidP="00377493">
      <w:pPr>
        <w:tabs>
          <w:tab w:val="left" w:pos="6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493">
        <w:rPr>
          <w:rFonts w:ascii="Times New Roman" w:eastAsia="Times New Roman" w:hAnsi="Times New Roman" w:cs="Times New Roman"/>
          <w:b/>
          <w:sz w:val="28"/>
          <w:szCs w:val="28"/>
        </w:rPr>
        <w:t>централизованной системы водоснабжения</w:t>
      </w:r>
    </w:p>
    <w:tbl>
      <w:tblPr>
        <w:tblpPr w:leftFromText="180" w:rightFromText="180" w:vertAnchor="text" w:horzAnchor="margin" w:tblpXSpec="center" w:tblpY="26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813"/>
        <w:gridCol w:w="755"/>
        <w:gridCol w:w="837"/>
        <w:gridCol w:w="778"/>
        <w:gridCol w:w="786"/>
      </w:tblGrid>
      <w:tr w:rsidR="00377493" w:rsidRPr="00377493" w:rsidTr="00515F46">
        <w:tc>
          <w:tcPr>
            <w:tcW w:w="709" w:type="dxa"/>
            <w:vMerge w:val="restart"/>
            <w:shd w:val="clear" w:color="auto" w:fill="auto"/>
          </w:tcPr>
          <w:p w:rsidR="00377493" w:rsidRPr="00377493" w:rsidRDefault="00377493" w:rsidP="00377493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77493" w:rsidRPr="00377493" w:rsidRDefault="00377493" w:rsidP="00377493">
            <w:pPr>
              <w:spacing w:after="0" w:line="240" w:lineRule="auto"/>
              <w:ind w:left="-557" w:right="-392" w:firstLine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</w:tr>
      <w:tr w:rsidR="00377493" w:rsidRPr="00377493" w:rsidTr="00515F46">
        <w:tc>
          <w:tcPr>
            <w:tcW w:w="709" w:type="dxa"/>
            <w:vMerge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377493" w:rsidRPr="00377493" w:rsidRDefault="00515F46" w:rsidP="00377493">
            <w:pPr>
              <w:tabs>
                <w:tab w:val="left" w:pos="6552"/>
              </w:tabs>
              <w:spacing w:after="0" w:line="240" w:lineRule="auto"/>
              <w:ind w:left="-108" w:right="-145"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377493"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55" w:type="dxa"/>
            <w:shd w:val="clear" w:color="auto" w:fill="auto"/>
          </w:tcPr>
          <w:p w:rsidR="00377493" w:rsidRPr="00377493" w:rsidRDefault="00515F46" w:rsidP="00377493">
            <w:pPr>
              <w:tabs>
                <w:tab w:val="left" w:pos="6552"/>
              </w:tabs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7" w:type="dxa"/>
            <w:shd w:val="clear" w:color="auto" w:fill="auto"/>
          </w:tcPr>
          <w:p w:rsidR="00377493" w:rsidRPr="00377493" w:rsidRDefault="00515F46" w:rsidP="00377493">
            <w:pPr>
              <w:tabs>
                <w:tab w:val="left" w:pos="6552"/>
              </w:tabs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7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Аварийность на сетях водоснабжения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 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км 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Индекс замены ветхих сетей водоснабжения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замены 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</w:t>
            </w:r>
          </w:p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протяженности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пить</w:t>
            </w: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евой воды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% соот</w:t>
            </w: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ветствия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поднятой на водозаборах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поступившей на ВОС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затраченный на собственные нужды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воды в сеть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rPr>
          <w:trHeight w:val="333"/>
        </w:trPr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воды при ее передаче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rPr>
          <w:trHeight w:val="338"/>
        </w:trPr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реализованной воды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rPr>
          <w:trHeight w:val="625"/>
        </w:trPr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сетей водоснабжения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rPr>
          <w:trHeight w:val="633"/>
        </w:trPr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 воды к объему отпущенной воды в сеть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rPr>
          <w:trHeight w:val="2045"/>
        </w:trPr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объема горячей воды, расчеты за которую осуществляются с использованием приборов учета, </w:t>
            </w: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493" w:rsidRPr="00377493" w:rsidTr="00515F46">
        <w:tc>
          <w:tcPr>
            <w:tcW w:w="709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left="-55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701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кВт*ч/ </w:t>
            </w:r>
            <w:proofErr w:type="spellStart"/>
            <w:r w:rsidRPr="0037749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377493" w:rsidRPr="00377493" w:rsidRDefault="00377493" w:rsidP="00377493">
            <w:pPr>
              <w:tabs>
                <w:tab w:val="left" w:pos="6552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493" w:rsidRPr="00377493" w:rsidRDefault="00377493" w:rsidP="00377493">
      <w:pPr>
        <w:tabs>
          <w:tab w:val="left" w:pos="6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46" w:rsidRDefault="00515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46" w:rsidRPr="00377493" w:rsidRDefault="00515F46" w:rsidP="00515F4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15F46">
        <w:rPr>
          <w:rFonts w:ascii="Times New Roman" w:eastAsia="Times New Roman" w:hAnsi="Times New Roman" w:cs="Times New Roman"/>
          <w:i/>
          <w:sz w:val="24"/>
          <w:szCs w:val="24"/>
        </w:rPr>
        <w:t>Приложение 3</w:t>
      </w:r>
      <w:r w:rsidRPr="00377493">
        <w:rPr>
          <w:rFonts w:ascii="Times New Roman" w:eastAsia="Times New Roman" w:hAnsi="Times New Roman" w:cs="Times New Roman"/>
          <w:i/>
          <w:sz w:val="24"/>
          <w:szCs w:val="24"/>
        </w:rPr>
        <w:t xml:space="preserve"> к техническому заданию на разработку инвестиционной программы </w:t>
      </w:r>
      <w:r w:rsidRPr="00515F46">
        <w:rPr>
          <w:rFonts w:ascii="Times New Roman" w:eastAsia="Times New Roman" w:hAnsi="Times New Roman" w:cs="Times New Roman"/>
          <w:i/>
          <w:sz w:val="24"/>
          <w:szCs w:val="24"/>
        </w:rPr>
        <w:t>МУП «</w:t>
      </w:r>
      <w:proofErr w:type="spellStart"/>
      <w:r w:rsidRPr="00515F46">
        <w:rPr>
          <w:rFonts w:ascii="Times New Roman" w:eastAsia="Times New Roman" w:hAnsi="Times New Roman" w:cs="Times New Roman"/>
          <w:i/>
          <w:sz w:val="24"/>
          <w:szCs w:val="24"/>
        </w:rPr>
        <w:t>Дондуковское</w:t>
      </w:r>
      <w:proofErr w:type="spellEnd"/>
      <w:r w:rsidR="007068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682B">
        <w:rPr>
          <w:rFonts w:ascii="Times New Roman" w:eastAsia="Times New Roman" w:hAnsi="Times New Roman" w:cs="Times New Roman"/>
          <w:i/>
          <w:sz w:val="24"/>
          <w:szCs w:val="24"/>
        </w:rPr>
        <w:t>ПКХ</w:t>
      </w:r>
      <w:bookmarkStart w:id="0" w:name="_GoBack"/>
      <w:bookmarkEnd w:id="0"/>
      <w:r w:rsidRPr="00515F4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3774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развитию</w:t>
      </w:r>
      <w:proofErr w:type="gramEnd"/>
      <w:r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системы водоснабжения </w:t>
      </w:r>
      <w:r w:rsidR="00DC5B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 2023</w:t>
      </w:r>
      <w:r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-20</w:t>
      </w:r>
      <w:r w:rsidRPr="00515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27</w:t>
      </w:r>
      <w:r w:rsidRPr="00377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годы</w:t>
      </w:r>
    </w:p>
    <w:p w:rsidR="00515F46" w:rsidRPr="00515F46" w:rsidRDefault="00515F46" w:rsidP="00515F46">
      <w:pPr>
        <w:tabs>
          <w:tab w:val="left" w:pos="655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5F46" w:rsidRPr="00515F46" w:rsidRDefault="00515F46" w:rsidP="00515F46">
      <w:pPr>
        <w:tabs>
          <w:tab w:val="left" w:pos="6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515F46" w:rsidRPr="00515F46" w:rsidRDefault="00515F46" w:rsidP="00515F46">
      <w:pPr>
        <w:tabs>
          <w:tab w:val="left" w:pos="6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строительству, модернизации и (или) </w:t>
      </w:r>
    </w:p>
    <w:p w:rsidR="00515F46" w:rsidRPr="00515F46" w:rsidRDefault="00515F46" w:rsidP="00515F46">
      <w:pPr>
        <w:tabs>
          <w:tab w:val="left" w:pos="6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реконструкции объектов централизованной системы водоснабжения</w:t>
      </w:r>
    </w:p>
    <w:p w:rsidR="00515F46" w:rsidRPr="00515F46" w:rsidRDefault="00515F46" w:rsidP="00515F46">
      <w:pPr>
        <w:tabs>
          <w:tab w:val="left" w:pos="6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709"/>
        <w:gridCol w:w="709"/>
        <w:gridCol w:w="850"/>
        <w:gridCol w:w="709"/>
        <w:gridCol w:w="850"/>
      </w:tblGrid>
      <w:tr w:rsidR="00515F46" w:rsidRPr="00515F46" w:rsidTr="00515F46">
        <w:tc>
          <w:tcPr>
            <w:tcW w:w="567" w:type="dxa"/>
            <w:vMerge w:val="restart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Значения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показателей надежности,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качества и энергетической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эффективности, достигнутых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результатам проведения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gridSpan w:val="5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Стоимость выполнения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мероприятий по годам 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(млн. руб.)</w:t>
            </w:r>
          </w:p>
        </w:tc>
      </w:tr>
      <w:tr w:rsidR="00515F46" w:rsidRPr="00515F46" w:rsidTr="00515F46">
        <w:trPr>
          <w:trHeight w:val="2058"/>
        </w:trPr>
        <w:tc>
          <w:tcPr>
            <w:tcW w:w="567" w:type="dxa"/>
            <w:vMerge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DC5BAE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515F46" w:rsidRPr="00515F46" w:rsidRDefault="00DC5BAE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515F46" w:rsidRPr="00515F46" w:rsidRDefault="00DC5BAE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C5BAE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 w:rsidR="00DC5BA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водопровода диаметром до 1</w:t>
            </w: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мм в </w:t>
            </w:r>
          </w:p>
          <w:p w:rsidR="00DC5BAE" w:rsidRDefault="00DC5BAE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сетей водопровода на территории муниципального образования </w:t>
            </w:r>
            <w:r w:rsidR="002A48E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актуализированной схемы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уменьшению времени доставки воды до конечного потребителя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DC5BAE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Прокладка водопровода диаметром 250 мм 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водопровода с целью подключения нового многоэтажного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DC5BAE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водо-провода для подключения частных домов </w:t>
            </w:r>
            <w:r w:rsidR="002A48E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актуализированной схемы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DC5BAE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водо-провода для подключения частных домов </w:t>
            </w:r>
            <w:r w:rsidR="002A48E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актуализированной схемы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DC5BAE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водо-провода для подключения частных домов по </w:t>
            </w:r>
            <w:r w:rsidR="002A48E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актуализированной схемы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DC5BAE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водо-провода для подключения частных домов </w:t>
            </w:r>
            <w:r w:rsidR="002A48E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актуализированной схемы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DC5BAE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сетей водо-провода для подкл</w:t>
            </w:r>
            <w:r w:rsidR="00DC5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ючения частных домов </w:t>
            </w:r>
            <w:r w:rsidR="002A48E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актуализированной схемы</w:t>
            </w: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F46" w:rsidRPr="00515F46" w:rsidTr="00515F46">
        <w:tc>
          <w:tcPr>
            <w:tcW w:w="567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F4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15F46" w:rsidRPr="00515F46" w:rsidRDefault="00515F46" w:rsidP="00515F46">
            <w:pPr>
              <w:tabs>
                <w:tab w:val="left" w:pos="6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F46" w:rsidRPr="00515F46" w:rsidRDefault="00515F46" w:rsidP="00515F46">
      <w:pPr>
        <w:tabs>
          <w:tab w:val="left" w:pos="6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923" w:rsidRDefault="000E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04F" w:rsidRPr="007F004F" w:rsidRDefault="007F004F" w:rsidP="007F0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04F" w:rsidRPr="007F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CD" w:rsidRDefault="00FF7ACD" w:rsidP="005E3452">
      <w:pPr>
        <w:spacing w:after="0" w:line="240" w:lineRule="auto"/>
      </w:pPr>
      <w:r>
        <w:separator/>
      </w:r>
    </w:p>
  </w:endnote>
  <w:endnote w:type="continuationSeparator" w:id="0">
    <w:p w:rsidR="00FF7ACD" w:rsidRDefault="00FF7ACD" w:rsidP="005E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848506"/>
      <w:docPartObj>
        <w:docPartGallery w:val="Page Numbers (Bottom of Page)"/>
        <w:docPartUnique/>
      </w:docPartObj>
    </w:sdtPr>
    <w:sdtEndPr/>
    <w:sdtContent>
      <w:p w:rsidR="00AB6E87" w:rsidRDefault="00AB6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82B">
          <w:rPr>
            <w:noProof/>
          </w:rPr>
          <w:t>18</w:t>
        </w:r>
        <w:r>
          <w:fldChar w:fldCharType="end"/>
        </w:r>
      </w:p>
    </w:sdtContent>
  </w:sdt>
  <w:p w:rsidR="00AB6E87" w:rsidRDefault="00AB6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CD" w:rsidRDefault="00FF7ACD" w:rsidP="005E3452">
      <w:pPr>
        <w:spacing w:after="0" w:line="240" w:lineRule="auto"/>
      </w:pPr>
      <w:r>
        <w:separator/>
      </w:r>
    </w:p>
  </w:footnote>
  <w:footnote w:type="continuationSeparator" w:id="0">
    <w:p w:rsidR="00FF7ACD" w:rsidRDefault="00FF7ACD" w:rsidP="005E3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0267_"/>
      </v:shape>
    </w:pict>
  </w:numPicBullet>
  <w:abstractNum w:abstractNumId="0" w15:restartNumberingAfterBreak="0">
    <w:nsid w:val="3CEB5378"/>
    <w:multiLevelType w:val="hybridMultilevel"/>
    <w:tmpl w:val="F1D4EC3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5214141C"/>
    <w:multiLevelType w:val="multilevel"/>
    <w:tmpl w:val="3F1678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3295864"/>
    <w:multiLevelType w:val="hybridMultilevel"/>
    <w:tmpl w:val="3C84E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37DD7"/>
    <w:multiLevelType w:val="hybridMultilevel"/>
    <w:tmpl w:val="E0DA8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0791"/>
    <w:multiLevelType w:val="hybridMultilevel"/>
    <w:tmpl w:val="CD3C0608"/>
    <w:lvl w:ilvl="0" w:tplc="9E98A6E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E6"/>
    <w:rsid w:val="000E1923"/>
    <w:rsid w:val="00131067"/>
    <w:rsid w:val="00245E83"/>
    <w:rsid w:val="00250872"/>
    <w:rsid w:val="002861F8"/>
    <w:rsid w:val="002A48EC"/>
    <w:rsid w:val="002D0BA2"/>
    <w:rsid w:val="00300E37"/>
    <w:rsid w:val="00363884"/>
    <w:rsid w:val="00375666"/>
    <w:rsid w:val="00377493"/>
    <w:rsid w:val="00404D5D"/>
    <w:rsid w:val="004D37FC"/>
    <w:rsid w:val="00515F46"/>
    <w:rsid w:val="00576399"/>
    <w:rsid w:val="005C2F9C"/>
    <w:rsid w:val="005E3452"/>
    <w:rsid w:val="005F6BD8"/>
    <w:rsid w:val="006073AE"/>
    <w:rsid w:val="006138DD"/>
    <w:rsid w:val="006B6CD2"/>
    <w:rsid w:val="007059C5"/>
    <w:rsid w:val="0070682B"/>
    <w:rsid w:val="007D5179"/>
    <w:rsid w:val="007F004F"/>
    <w:rsid w:val="008B1863"/>
    <w:rsid w:val="008D5F57"/>
    <w:rsid w:val="008E3A9A"/>
    <w:rsid w:val="009174DD"/>
    <w:rsid w:val="009623EE"/>
    <w:rsid w:val="009E148C"/>
    <w:rsid w:val="009E5AD3"/>
    <w:rsid w:val="00A12672"/>
    <w:rsid w:val="00A13920"/>
    <w:rsid w:val="00A231D8"/>
    <w:rsid w:val="00A65DE6"/>
    <w:rsid w:val="00A66139"/>
    <w:rsid w:val="00AB6E87"/>
    <w:rsid w:val="00B63818"/>
    <w:rsid w:val="00C75DAC"/>
    <w:rsid w:val="00DC2327"/>
    <w:rsid w:val="00DC5BAE"/>
    <w:rsid w:val="00E154AC"/>
    <w:rsid w:val="00E63B9C"/>
    <w:rsid w:val="00E934D8"/>
    <w:rsid w:val="00EA20C4"/>
    <w:rsid w:val="00EC2CAF"/>
    <w:rsid w:val="00F60671"/>
    <w:rsid w:val="00F77587"/>
    <w:rsid w:val="00FE7B9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4D5235-CE3E-4433-BC11-77747098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004F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28"/>
      <w:szCs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F004F"/>
    <w:rPr>
      <w:rFonts w:ascii="Times New Roman" w:eastAsia="Lucida Sans Unicode" w:hAnsi="Times New Roman" w:cs="Mangal"/>
      <w:b/>
      <w:kern w:val="2"/>
      <w:sz w:val="28"/>
      <w:szCs w:val="24"/>
      <w:lang w:val="x-none" w:eastAsia="zh-CN" w:bidi="hi-IN"/>
    </w:rPr>
  </w:style>
  <w:style w:type="paragraph" w:styleId="a4">
    <w:name w:val="header"/>
    <w:basedOn w:val="a"/>
    <w:link w:val="a5"/>
    <w:uiPriority w:val="99"/>
    <w:unhideWhenUsed/>
    <w:rsid w:val="005E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452"/>
  </w:style>
  <w:style w:type="paragraph" w:styleId="a6">
    <w:name w:val="footer"/>
    <w:basedOn w:val="a"/>
    <w:link w:val="a7"/>
    <w:uiPriority w:val="99"/>
    <w:unhideWhenUsed/>
    <w:rsid w:val="005E3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452"/>
  </w:style>
  <w:style w:type="paragraph" w:styleId="a8">
    <w:name w:val="List Paragraph"/>
    <w:basedOn w:val="a"/>
    <w:uiPriority w:val="34"/>
    <w:qFormat/>
    <w:rsid w:val="005E34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8F63-EE9E-47C1-B64E-4206518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кпд</cp:lastModifiedBy>
  <cp:revision>3</cp:revision>
  <cp:lastPrinted>2023-11-27T05:52:00Z</cp:lastPrinted>
  <dcterms:created xsi:type="dcterms:W3CDTF">2023-11-27T05:45:00Z</dcterms:created>
  <dcterms:modified xsi:type="dcterms:W3CDTF">2023-11-27T05:55:00Z</dcterms:modified>
</cp:coreProperties>
</file>